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BED37" w14:textId="68196EA3" w:rsidR="007023FF" w:rsidRDefault="007023FF" w:rsidP="004C4827">
      <w:pPr>
        <w:spacing w:after="0" w:line="240" w:lineRule="auto"/>
        <w:jc w:val="both"/>
        <w:rPr>
          <w:rFonts w:ascii="Times New Roman" w:eastAsia="Yu Gothic Medium" w:hAnsi="Times New Roman" w:cs="Times New Roman"/>
          <w:sz w:val="20"/>
        </w:rPr>
      </w:pPr>
    </w:p>
    <w:p w14:paraId="04F537B4" w14:textId="77777777" w:rsidR="00272280" w:rsidRPr="00272280" w:rsidRDefault="00272280" w:rsidP="00272280">
      <w:pPr>
        <w:spacing w:after="0" w:line="240" w:lineRule="auto"/>
        <w:jc w:val="center"/>
        <w:rPr>
          <w:rFonts w:ascii="Arial Nova" w:eastAsia="Times New Roman" w:hAnsi="Arial Nova" w:cs="Times New Roman"/>
          <w:b/>
          <w:sz w:val="24"/>
          <w:szCs w:val="24"/>
        </w:rPr>
      </w:pPr>
      <w:r w:rsidRPr="00272280">
        <w:rPr>
          <w:rFonts w:ascii="Arial Nova" w:eastAsia="Times New Roman" w:hAnsi="Arial Nova" w:cs="Times New Roman"/>
          <w:b/>
          <w:sz w:val="24"/>
          <w:szCs w:val="24"/>
        </w:rPr>
        <w:t>REQUEST FOR PROPOSALS (RFP) FOR</w:t>
      </w:r>
    </w:p>
    <w:p w14:paraId="4E66B068" w14:textId="77777777" w:rsidR="00272280" w:rsidRPr="00272280" w:rsidRDefault="00272280" w:rsidP="00272280">
      <w:pPr>
        <w:spacing w:after="0" w:line="240" w:lineRule="auto"/>
        <w:jc w:val="center"/>
        <w:rPr>
          <w:rFonts w:ascii="Arial Nova" w:eastAsia="Times New Roman" w:hAnsi="Arial Nova" w:cs="Times New Roman"/>
          <w:b/>
          <w:sz w:val="24"/>
          <w:szCs w:val="24"/>
        </w:rPr>
      </w:pPr>
      <w:r w:rsidRPr="00272280">
        <w:rPr>
          <w:rFonts w:ascii="Arial Nova" w:eastAsia="Times New Roman" w:hAnsi="Arial Nova" w:cs="Times New Roman"/>
          <w:b/>
          <w:sz w:val="24"/>
          <w:szCs w:val="24"/>
        </w:rPr>
        <w:t>ENVIRONMENTAL REVIEW SERVICES</w:t>
      </w:r>
    </w:p>
    <w:p w14:paraId="4D49AA0D" w14:textId="77777777" w:rsidR="00272280" w:rsidRPr="00272280" w:rsidRDefault="00272280" w:rsidP="00272280">
      <w:pPr>
        <w:spacing w:after="0" w:line="240" w:lineRule="auto"/>
        <w:jc w:val="both"/>
        <w:rPr>
          <w:rFonts w:ascii="Arial Nova" w:eastAsia="Times New Roman" w:hAnsi="Arial Nova" w:cs="Arial"/>
          <w:sz w:val="24"/>
          <w:szCs w:val="24"/>
        </w:rPr>
      </w:pPr>
    </w:p>
    <w:p w14:paraId="1E0D9502" w14:textId="318B194C" w:rsidR="00272280" w:rsidRDefault="00272280" w:rsidP="00272280">
      <w:pPr>
        <w:spacing w:after="0" w:line="240" w:lineRule="auto"/>
        <w:jc w:val="both"/>
        <w:rPr>
          <w:rFonts w:ascii="Arial Nova" w:eastAsia="Times New Roman" w:hAnsi="Arial Nova" w:cs="Arial"/>
          <w:sz w:val="24"/>
          <w:szCs w:val="24"/>
        </w:rPr>
      </w:pPr>
      <w:r>
        <w:rPr>
          <w:rFonts w:ascii="Arial Nova" w:eastAsia="Times New Roman" w:hAnsi="Arial Nova" w:cs="Arial"/>
          <w:sz w:val="24"/>
          <w:szCs w:val="24"/>
        </w:rPr>
        <w:t xml:space="preserve">The </w:t>
      </w:r>
      <w:r w:rsidRPr="00272280">
        <w:rPr>
          <w:rFonts w:ascii="Arial Nova" w:eastAsia="Times New Roman" w:hAnsi="Arial Nova" w:cs="Arial"/>
          <w:sz w:val="24"/>
          <w:szCs w:val="24"/>
        </w:rPr>
        <w:t>T</w:t>
      </w:r>
      <w:r>
        <w:rPr>
          <w:rFonts w:ascii="Arial Nova" w:eastAsia="Times New Roman" w:hAnsi="Arial Nova" w:cs="Arial"/>
          <w:sz w:val="24"/>
          <w:szCs w:val="24"/>
        </w:rPr>
        <w:t xml:space="preserve">amaya </w:t>
      </w:r>
      <w:r w:rsidRPr="00272280">
        <w:rPr>
          <w:rFonts w:ascii="Arial Nova" w:eastAsia="Times New Roman" w:hAnsi="Arial Nova" w:cs="Arial"/>
          <w:sz w:val="24"/>
          <w:szCs w:val="24"/>
        </w:rPr>
        <w:t>H</w:t>
      </w:r>
      <w:r>
        <w:rPr>
          <w:rFonts w:ascii="Arial Nova" w:eastAsia="Times New Roman" w:hAnsi="Arial Nova" w:cs="Arial"/>
          <w:sz w:val="24"/>
          <w:szCs w:val="24"/>
        </w:rPr>
        <w:t xml:space="preserve">ousing </w:t>
      </w:r>
      <w:r w:rsidRPr="00272280">
        <w:rPr>
          <w:rFonts w:ascii="Arial Nova" w:eastAsia="Times New Roman" w:hAnsi="Arial Nova" w:cs="Arial"/>
          <w:sz w:val="24"/>
          <w:szCs w:val="24"/>
        </w:rPr>
        <w:t>I</w:t>
      </w:r>
      <w:r>
        <w:rPr>
          <w:rFonts w:ascii="Arial Nova" w:eastAsia="Times New Roman" w:hAnsi="Arial Nova" w:cs="Arial"/>
          <w:sz w:val="24"/>
          <w:szCs w:val="24"/>
        </w:rPr>
        <w:t>nc. (THI)</w:t>
      </w:r>
      <w:r w:rsidRPr="00272280">
        <w:rPr>
          <w:rFonts w:ascii="Arial Nova" w:eastAsia="Times New Roman" w:hAnsi="Arial Nova" w:cs="Arial"/>
          <w:sz w:val="24"/>
          <w:szCs w:val="24"/>
        </w:rPr>
        <w:t xml:space="preserve"> is soliciting RFPs from qualified and competent individuals or firms for professional environmental review services on its proposed Eagle </w:t>
      </w:r>
      <w:r w:rsidR="000E230F">
        <w:rPr>
          <w:rFonts w:ascii="Arial Nova" w:eastAsia="Times New Roman" w:hAnsi="Arial Nova" w:cs="Arial"/>
          <w:sz w:val="24"/>
          <w:szCs w:val="24"/>
        </w:rPr>
        <w:t>Estates</w:t>
      </w:r>
      <w:r w:rsidRPr="00272280">
        <w:rPr>
          <w:rFonts w:ascii="Arial Nova" w:eastAsia="Times New Roman" w:hAnsi="Arial Nova" w:cs="Arial"/>
          <w:sz w:val="24"/>
          <w:szCs w:val="24"/>
          <w:u w:val="single"/>
        </w:rPr>
        <w:t xml:space="preserve"> </w:t>
      </w:r>
      <w:r w:rsidR="000E230F">
        <w:rPr>
          <w:rFonts w:ascii="Arial Nova" w:eastAsia="Times New Roman" w:hAnsi="Arial Nova" w:cs="Arial"/>
          <w:sz w:val="24"/>
          <w:szCs w:val="24"/>
        </w:rPr>
        <w:t>S</w:t>
      </w:r>
      <w:r w:rsidRPr="00272280">
        <w:rPr>
          <w:rFonts w:ascii="Arial Nova" w:eastAsia="Times New Roman" w:hAnsi="Arial Nova" w:cs="Arial"/>
          <w:sz w:val="24"/>
          <w:szCs w:val="24"/>
        </w:rPr>
        <w:t>ubdivision</w:t>
      </w:r>
      <w:r w:rsidR="000E230F">
        <w:rPr>
          <w:rFonts w:ascii="Arial Nova" w:eastAsia="Times New Roman" w:hAnsi="Arial Nova" w:cs="Arial"/>
          <w:sz w:val="24"/>
          <w:szCs w:val="24"/>
        </w:rPr>
        <w:t xml:space="preserve"> Two</w:t>
      </w:r>
      <w:r w:rsidRPr="00272280">
        <w:rPr>
          <w:rFonts w:ascii="Arial Nova" w:eastAsia="Times New Roman" w:hAnsi="Arial Nova" w:cs="Arial"/>
          <w:sz w:val="24"/>
          <w:szCs w:val="24"/>
        </w:rPr>
        <w:t xml:space="preserve"> site consisting of thirteen (13) lots, and approximately three (3) additional scattered sites, on the Pueblo of Santa Ana.  Environmental reviews and environmental review reports must be in accordance with the </w:t>
      </w:r>
      <w:r w:rsidRPr="00272280">
        <w:rPr>
          <w:rFonts w:ascii="Arial Nova" w:eastAsia="Times New Roman" w:hAnsi="Arial Nova" w:cs="Arial"/>
          <w:bCs/>
          <w:sz w:val="24"/>
          <w:szCs w:val="24"/>
        </w:rPr>
        <w:t>National Environmental Policy Act</w:t>
      </w:r>
      <w:r w:rsidRPr="00272280">
        <w:rPr>
          <w:rFonts w:ascii="Arial Nova" w:eastAsia="Times New Roman" w:hAnsi="Arial Nova" w:cs="Arial"/>
          <w:sz w:val="24"/>
          <w:szCs w:val="24"/>
        </w:rPr>
        <w:t xml:space="preserve"> (42 U.S.C. § 4321 et, seq., as amended), its implementing regulations (40 CFR § 1500 et. seq., as amended) as well as those implementing regulations adopted by the U.S. Department of Housing and Urban Development (HUD) at 24 CFR Parts 51, 55 and 58, and other funding agencies requirements as may become applicable.</w:t>
      </w:r>
    </w:p>
    <w:p w14:paraId="16F1D876" w14:textId="5709F757" w:rsidR="00272280" w:rsidRDefault="00272280" w:rsidP="00272280">
      <w:pPr>
        <w:spacing w:after="0" w:line="240" w:lineRule="auto"/>
        <w:jc w:val="both"/>
        <w:rPr>
          <w:rFonts w:ascii="Arial Nova" w:eastAsia="Times New Roman" w:hAnsi="Arial Nova" w:cs="Arial"/>
          <w:sz w:val="24"/>
          <w:szCs w:val="24"/>
        </w:rPr>
      </w:pPr>
    </w:p>
    <w:p w14:paraId="3462A198" w14:textId="0997BAA3" w:rsidR="00272280" w:rsidRDefault="00272280" w:rsidP="00272280">
      <w:pPr>
        <w:spacing w:after="0" w:line="240" w:lineRule="auto"/>
        <w:jc w:val="both"/>
        <w:rPr>
          <w:rFonts w:ascii="Arial Nova" w:eastAsia="Times New Roman" w:hAnsi="Arial Nova" w:cs="Arial"/>
          <w:sz w:val="24"/>
          <w:szCs w:val="24"/>
        </w:rPr>
      </w:pPr>
      <w:r>
        <w:rPr>
          <w:rFonts w:ascii="Arial Nova" w:eastAsia="Times New Roman" w:hAnsi="Arial Nova" w:cs="Arial"/>
          <w:sz w:val="24"/>
          <w:szCs w:val="24"/>
        </w:rPr>
        <w:t xml:space="preserve">A copy of the RFP may be obtained by contacting Executive Director, Keith Pike at (505) 771-2060 or at </w:t>
      </w:r>
      <w:hyperlink r:id="rId7" w:history="1">
        <w:r w:rsidRPr="00673B6B">
          <w:rPr>
            <w:rStyle w:val="Hyperlink"/>
            <w:rFonts w:ascii="Arial Nova" w:eastAsia="Times New Roman" w:hAnsi="Arial Nova" w:cs="Arial"/>
            <w:sz w:val="24"/>
            <w:szCs w:val="24"/>
          </w:rPr>
          <w:t>Keith.Pike@santaana-nsn.gov</w:t>
        </w:r>
      </w:hyperlink>
    </w:p>
    <w:p w14:paraId="32B6528F" w14:textId="77777777" w:rsidR="00272280" w:rsidRPr="008350FC" w:rsidRDefault="00272280" w:rsidP="004C4827">
      <w:pPr>
        <w:spacing w:after="0" w:line="240" w:lineRule="auto"/>
        <w:jc w:val="both"/>
        <w:rPr>
          <w:rFonts w:ascii="Times New Roman" w:eastAsia="Yu Gothic Medium" w:hAnsi="Times New Roman" w:cs="Times New Roman"/>
          <w:sz w:val="20"/>
        </w:rPr>
      </w:pPr>
    </w:p>
    <w:p w14:paraId="183804EA" w14:textId="77777777" w:rsidR="00463F9A" w:rsidRPr="00463F9A" w:rsidRDefault="00463F9A" w:rsidP="00463F9A">
      <w:pPr>
        <w:spacing w:line="240" w:lineRule="auto"/>
        <w:contextualSpacing/>
        <w:rPr>
          <w:rFonts w:ascii="Times New Roman" w:hAnsi="Times New Roman" w:cs="Times New Roman"/>
          <w:i/>
          <w:szCs w:val="20"/>
        </w:rPr>
      </w:pPr>
      <w:r>
        <w:rPr>
          <w:rFonts w:ascii="Times New Roman" w:hAnsi="Times New Roman" w:cs="Times New Roman"/>
          <w:i/>
          <w:szCs w:val="20"/>
        </w:rPr>
        <w:t xml:space="preserve"> </w:t>
      </w:r>
    </w:p>
    <w:sectPr w:rsidR="00463F9A" w:rsidRPr="00463F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5CEC" w14:textId="77777777" w:rsidR="00497B0F" w:rsidRDefault="00497B0F" w:rsidP="008E75D8">
      <w:pPr>
        <w:spacing w:after="0" w:line="240" w:lineRule="auto"/>
      </w:pPr>
      <w:r>
        <w:separator/>
      </w:r>
    </w:p>
  </w:endnote>
  <w:endnote w:type="continuationSeparator" w:id="0">
    <w:p w14:paraId="26FEE992" w14:textId="77777777" w:rsidR="00497B0F" w:rsidRDefault="00497B0F" w:rsidP="008E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C64C" w14:textId="77777777" w:rsidR="008E75D8" w:rsidRPr="008E75D8" w:rsidRDefault="008E75D8" w:rsidP="008E75D8">
    <w:pPr>
      <w:pStyle w:val="Footer"/>
      <w:jc w:val="center"/>
      <w:rPr>
        <w:rFonts w:ascii="Franklin Gothic Medium" w:hAnsi="Franklin Gothic Medium"/>
        <w:i/>
      </w:rPr>
    </w:pPr>
    <w:r w:rsidRPr="008E75D8">
      <w:rPr>
        <w:rFonts w:ascii="Franklin Gothic Medium" w:hAnsi="Franklin Gothic Medium"/>
        <w:i/>
      </w:rPr>
      <w:t>“Sustaining the heritage of Tamaya’s future through building quality, safe and affordable homes.”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FF903" w14:textId="77777777" w:rsidR="00497B0F" w:rsidRDefault="00497B0F" w:rsidP="008E75D8">
      <w:pPr>
        <w:spacing w:after="0" w:line="240" w:lineRule="auto"/>
      </w:pPr>
      <w:r>
        <w:separator/>
      </w:r>
    </w:p>
  </w:footnote>
  <w:footnote w:type="continuationSeparator" w:id="0">
    <w:p w14:paraId="3473A8A7" w14:textId="77777777" w:rsidR="00497B0F" w:rsidRDefault="00497B0F" w:rsidP="008E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5283" w14:textId="77777777" w:rsidR="008E75D8" w:rsidRDefault="008E75D8" w:rsidP="008E75D8">
    <w:pPr>
      <w:pStyle w:val="Header"/>
      <w:jc w:val="center"/>
    </w:pPr>
    <w:r>
      <w:rPr>
        <w:noProof/>
      </w:rPr>
      <w:drawing>
        <wp:anchor distT="0" distB="0" distL="114300" distR="114300" simplePos="0" relativeHeight="251658240" behindDoc="1" locked="0" layoutInCell="1" allowOverlap="1" wp14:anchorId="551599FA" wp14:editId="38C0E0B7">
          <wp:simplePos x="0" y="0"/>
          <wp:positionH relativeFrom="column">
            <wp:posOffset>2276475</wp:posOffset>
          </wp:positionH>
          <wp:positionV relativeFrom="paragraph">
            <wp:posOffset>0</wp:posOffset>
          </wp:positionV>
          <wp:extent cx="1390015" cy="11093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109345"/>
                  </a:xfrm>
                  <a:prstGeom prst="rect">
                    <a:avLst/>
                  </a:prstGeom>
                  <a:noFill/>
                </pic:spPr>
              </pic:pic>
            </a:graphicData>
          </a:graphic>
          <wp14:sizeRelH relativeFrom="page">
            <wp14:pctWidth>0</wp14:pctWidth>
          </wp14:sizeRelH>
          <wp14:sizeRelV relativeFrom="page">
            <wp14:pctHeight>0</wp14:pctHeight>
          </wp14:sizeRelV>
        </wp:anchor>
      </w:drawing>
    </w:r>
  </w:p>
  <w:p w14:paraId="7759498C" w14:textId="77777777" w:rsidR="008E75D8" w:rsidRDefault="008E75D8" w:rsidP="008E75D8">
    <w:pPr>
      <w:pStyle w:val="Header"/>
      <w:jc w:val="center"/>
    </w:pPr>
  </w:p>
  <w:p w14:paraId="37677785" w14:textId="77777777" w:rsidR="008E75D8" w:rsidRDefault="008E75D8" w:rsidP="008E75D8">
    <w:pPr>
      <w:pStyle w:val="Header"/>
      <w:jc w:val="center"/>
    </w:pPr>
  </w:p>
  <w:p w14:paraId="1761064E" w14:textId="77777777" w:rsidR="008E75D8" w:rsidRDefault="008E75D8" w:rsidP="008E75D8">
    <w:pPr>
      <w:pStyle w:val="Header"/>
      <w:jc w:val="center"/>
    </w:pPr>
  </w:p>
  <w:p w14:paraId="003BA1C7" w14:textId="77777777" w:rsidR="008E75D8" w:rsidRPr="008E75D8" w:rsidRDefault="008E75D8" w:rsidP="008E75D8">
    <w:pPr>
      <w:pStyle w:val="Header"/>
      <w:rPr>
        <w:rFonts w:ascii="Franklin Gothic Medium Cond" w:hAnsi="Franklin Gothic Medium Cond"/>
      </w:rPr>
    </w:pPr>
    <w:r w:rsidRPr="008E75D8">
      <w:rPr>
        <w:rFonts w:ascii="Franklin Gothic Medium Cond" w:hAnsi="Franklin Gothic Medium Cond"/>
      </w:rPr>
      <w:t>37B Day School Rd.</w:t>
    </w:r>
    <w:r w:rsidRPr="008E75D8">
      <w:rPr>
        <w:rFonts w:ascii="Franklin Gothic Medium Cond" w:hAnsi="Franklin Gothic Medium Cond"/>
      </w:rPr>
      <w:tab/>
    </w:r>
    <w:r w:rsidRPr="008E75D8">
      <w:rPr>
        <w:rFonts w:ascii="Franklin Gothic Medium Cond" w:hAnsi="Franklin Gothic Medium Cond"/>
      </w:rPr>
      <w:tab/>
      <w:t>T (505) 771-2060</w:t>
    </w:r>
  </w:p>
  <w:p w14:paraId="0AB9EEB1" w14:textId="77777777" w:rsidR="008E75D8" w:rsidRPr="008E75D8" w:rsidRDefault="008E75D8" w:rsidP="008E75D8">
    <w:pPr>
      <w:pStyle w:val="Header"/>
      <w:rPr>
        <w:rFonts w:ascii="Franklin Gothic Medium Cond" w:hAnsi="Franklin Gothic Medium Cond"/>
      </w:rPr>
    </w:pPr>
    <w:r w:rsidRPr="008E75D8">
      <w:rPr>
        <w:rFonts w:ascii="Franklin Gothic Medium Cond" w:hAnsi="Franklin Gothic Medium Cond"/>
      </w:rPr>
      <w:t>Santa Ana Pueblo, NM 87004</w:t>
    </w:r>
    <w:r w:rsidRPr="008E75D8">
      <w:rPr>
        <w:rFonts w:ascii="Franklin Gothic Medium Cond" w:hAnsi="Franklin Gothic Medium Cond"/>
      </w:rPr>
      <w:tab/>
    </w:r>
    <w:r w:rsidRPr="008E75D8">
      <w:rPr>
        <w:rFonts w:ascii="Franklin Gothic Medium Cond" w:hAnsi="Franklin Gothic Medium Cond"/>
      </w:rPr>
      <w:tab/>
      <w:t>F (505) 771-2090</w:t>
    </w:r>
  </w:p>
  <w:p w14:paraId="1A06B3E7" w14:textId="77777777" w:rsidR="008E75D8" w:rsidRPr="008E75D8" w:rsidRDefault="008E75D8" w:rsidP="008E75D8">
    <w:pPr>
      <w:pStyle w:val="Header"/>
      <w:rPr>
        <w:u w:val="single"/>
      </w:rPr>
    </w:pP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A39"/>
    <w:multiLevelType w:val="hybridMultilevel"/>
    <w:tmpl w:val="338C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428EE"/>
    <w:multiLevelType w:val="hybridMultilevel"/>
    <w:tmpl w:val="B4DA9C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3E2C73"/>
    <w:multiLevelType w:val="hybridMultilevel"/>
    <w:tmpl w:val="ED8C9A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562C9"/>
    <w:multiLevelType w:val="hybridMultilevel"/>
    <w:tmpl w:val="2CC4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80"/>
    <w:rsid w:val="00074613"/>
    <w:rsid w:val="000E230F"/>
    <w:rsid w:val="00162F0C"/>
    <w:rsid w:val="001757AA"/>
    <w:rsid w:val="001B1A28"/>
    <w:rsid w:val="001C5EDE"/>
    <w:rsid w:val="00211250"/>
    <w:rsid w:val="00272280"/>
    <w:rsid w:val="0027540E"/>
    <w:rsid w:val="00463F9A"/>
    <w:rsid w:val="00497B0F"/>
    <w:rsid w:val="004C4827"/>
    <w:rsid w:val="005D4BB3"/>
    <w:rsid w:val="00630942"/>
    <w:rsid w:val="006707FB"/>
    <w:rsid w:val="006D2F42"/>
    <w:rsid w:val="006E36E3"/>
    <w:rsid w:val="007023FF"/>
    <w:rsid w:val="00786E32"/>
    <w:rsid w:val="008350FC"/>
    <w:rsid w:val="0087291C"/>
    <w:rsid w:val="00894224"/>
    <w:rsid w:val="008B21CB"/>
    <w:rsid w:val="008E75D8"/>
    <w:rsid w:val="00906AB8"/>
    <w:rsid w:val="009E078C"/>
    <w:rsid w:val="00AA57C3"/>
    <w:rsid w:val="00B7424B"/>
    <w:rsid w:val="00E102B2"/>
    <w:rsid w:val="00E607E3"/>
    <w:rsid w:val="00F4230C"/>
    <w:rsid w:val="00F61E91"/>
    <w:rsid w:val="00F7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656C9"/>
  <w15:chartTrackingRefBased/>
  <w15:docId w15:val="{6DB669D0-3E52-4927-ABF5-2950438D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AB8"/>
    <w:pPr>
      <w:keepNext/>
      <w:spacing w:after="0" w:line="240" w:lineRule="auto"/>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906AB8"/>
    <w:pPr>
      <w:keepNext/>
      <w:spacing w:after="0" w:line="240" w:lineRule="auto"/>
      <w:outlineLvl w:val="1"/>
    </w:pPr>
    <w:rPr>
      <w:rFonts w:ascii="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D8"/>
  </w:style>
  <w:style w:type="paragraph" w:styleId="Footer">
    <w:name w:val="footer"/>
    <w:basedOn w:val="Normal"/>
    <w:link w:val="FooterChar"/>
    <w:uiPriority w:val="99"/>
    <w:unhideWhenUsed/>
    <w:rsid w:val="008E7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D8"/>
  </w:style>
  <w:style w:type="character" w:customStyle="1" w:styleId="Heading1Char">
    <w:name w:val="Heading 1 Char"/>
    <w:basedOn w:val="DefaultParagraphFont"/>
    <w:link w:val="Heading1"/>
    <w:uiPriority w:val="9"/>
    <w:rsid w:val="00906AB8"/>
    <w:rPr>
      <w:rFonts w:ascii="Times New Roman" w:hAnsi="Times New Roman" w:cs="Times New Roman"/>
      <w:b/>
    </w:rPr>
  </w:style>
  <w:style w:type="paragraph" w:styleId="BodyTextIndent">
    <w:name w:val="Body Text Indent"/>
    <w:basedOn w:val="Normal"/>
    <w:link w:val="BodyTextIndentChar"/>
    <w:uiPriority w:val="99"/>
    <w:unhideWhenUsed/>
    <w:rsid w:val="00906AB8"/>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906AB8"/>
    <w:rPr>
      <w:rFonts w:ascii="Times New Roman" w:hAnsi="Times New Roman" w:cs="Times New Roman"/>
    </w:rPr>
  </w:style>
  <w:style w:type="character" w:customStyle="1" w:styleId="Heading2Char">
    <w:name w:val="Heading 2 Char"/>
    <w:basedOn w:val="DefaultParagraphFont"/>
    <w:link w:val="Heading2"/>
    <w:uiPriority w:val="9"/>
    <w:rsid w:val="00906AB8"/>
    <w:rPr>
      <w:rFonts w:ascii="Times New Roman" w:hAnsi="Times New Roman" w:cs="Times New Roman"/>
      <w:i/>
      <w:sz w:val="20"/>
      <w:szCs w:val="20"/>
    </w:rPr>
  </w:style>
  <w:style w:type="paragraph" w:styleId="BodyText2">
    <w:name w:val="Body Text 2"/>
    <w:basedOn w:val="Normal"/>
    <w:link w:val="BodyText2Char"/>
    <w:uiPriority w:val="99"/>
    <w:semiHidden/>
    <w:unhideWhenUsed/>
    <w:rsid w:val="004C4827"/>
    <w:pPr>
      <w:spacing w:after="120" w:line="480" w:lineRule="auto"/>
    </w:pPr>
  </w:style>
  <w:style w:type="character" w:customStyle="1" w:styleId="BodyText2Char">
    <w:name w:val="Body Text 2 Char"/>
    <w:basedOn w:val="DefaultParagraphFont"/>
    <w:link w:val="BodyText2"/>
    <w:uiPriority w:val="99"/>
    <w:semiHidden/>
    <w:rsid w:val="004C4827"/>
  </w:style>
  <w:style w:type="paragraph" w:styleId="BalloonText">
    <w:name w:val="Balloon Text"/>
    <w:basedOn w:val="Normal"/>
    <w:link w:val="BalloonTextChar"/>
    <w:uiPriority w:val="99"/>
    <w:semiHidden/>
    <w:unhideWhenUsed/>
    <w:rsid w:val="004C4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27"/>
    <w:rPr>
      <w:rFonts w:ascii="Segoe UI" w:hAnsi="Segoe UI" w:cs="Segoe UI"/>
      <w:sz w:val="18"/>
      <w:szCs w:val="18"/>
    </w:rPr>
  </w:style>
  <w:style w:type="paragraph" w:styleId="ListParagraph">
    <w:name w:val="List Paragraph"/>
    <w:basedOn w:val="Normal"/>
    <w:uiPriority w:val="34"/>
    <w:qFormat/>
    <w:rsid w:val="001757AA"/>
    <w:pPr>
      <w:ind w:left="720"/>
      <w:contextualSpacing/>
    </w:pPr>
  </w:style>
  <w:style w:type="character" w:styleId="Hyperlink">
    <w:name w:val="Hyperlink"/>
    <w:basedOn w:val="DefaultParagraphFont"/>
    <w:uiPriority w:val="99"/>
    <w:unhideWhenUsed/>
    <w:rsid w:val="00894224"/>
    <w:rPr>
      <w:color w:val="0563C1" w:themeColor="hyperlink"/>
      <w:u w:val="single"/>
    </w:rPr>
  </w:style>
  <w:style w:type="character" w:styleId="UnresolvedMention">
    <w:name w:val="Unresolved Mention"/>
    <w:basedOn w:val="DefaultParagraphFont"/>
    <w:uiPriority w:val="99"/>
    <w:semiHidden/>
    <w:unhideWhenUsed/>
    <w:rsid w:val="0027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Kalainia Waquie</dc:creator>
  <cp:keywords/>
  <dc:description/>
  <cp:lastModifiedBy>Linda Russ-Niezgodzki</cp:lastModifiedBy>
  <cp:revision>2</cp:revision>
  <cp:lastPrinted>2018-09-05T16:36:00Z</cp:lastPrinted>
  <dcterms:created xsi:type="dcterms:W3CDTF">2021-07-12T15:44:00Z</dcterms:created>
  <dcterms:modified xsi:type="dcterms:W3CDTF">2021-07-12T15:44:00Z</dcterms:modified>
</cp:coreProperties>
</file>