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8F266" w14:textId="120312D6" w:rsidR="00A82319" w:rsidRPr="0052177E" w:rsidRDefault="0052177E">
      <w:pPr>
        <w:pStyle w:val="Title"/>
        <w:rPr>
          <w:sz w:val="36"/>
          <w:szCs w:val="36"/>
        </w:rPr>
      </w:pPr>
      <w:r w:rsidRPr="0052177E">
        <w:rPr>
          <w:sz w:val="36"/>
          <w:szCs w:val="36"/>
        </w:rPr>
        <w:t>trust responsibility: meeting tribal housing needs in the southwest</w:t>
      </w:r>
    </w:p>
    <w:p w14:paraId="062822DA" w14:textId="4964B636" w:rsidR="00A82319" w:rsidRPr="0052177E" w:rsidRDefault="0052177E" w:rsidP="0052177E">
      <w:pPr>
        <w:pStyle w:val="Subtitle"/>
        <w:spacing w:before="0" w:after="0"/>
      </w:pPr>
      <w:r w:rsidRPr="0052177E">
        <w:rPr>
          <w:i/>
        </w:rPr>
        <w:t>White Paper by the Southwest Tribal Housing Alliance</w:t>
      </w:r>
      <w:r>
        <w:rPr>
          <w:i/>
        </w:rPr>
        <w:t xml:space="preserve"> (SWTHA)</w:t>
      </w:r>
      <w:r>
        <w:rPr>
          <w:i/>
        </w:rPr>
        <w:tab/>
      </w:r>
      <w:r>
        <w:rPr>
          <w:i/>
        </w:rPr>
        <w:tab/>
      </w:r>
      <w:r>
        <w:rPr>
          <w:i/>
        </w:rPr>
        <w:tab/>
        <w:t xml:space="preserve">          </w:t>
      </w:r>
      <w:r>
        <w:t>January 2019</w:t>
      </w:r>
    </w:p>
    <w:p w14:paraId="5C3123F8" w14:textId="0CA7872F" w:rsidR="0052177E" w:rsidRDefault="0052177E" w:rsidP="0052177E">
      <w:pPr>
        <w:pStyle w:val="Heading1"/>
        <w:spacing w:before="0" w:after="0" w:line="240" w:lineRule="auto"/>
      </w:pPr>
    </w:p>
    <w:p w14:paraId="4CCDB8F8" w14:textId="078F35E2" w:rsidR="00A82319" w:rsidRPr="00EE4AEE" w:rsidRDefault="0038545F" w:rsidP="00AB1DA7">
      <w:pPr>
        <w:spacing w:after="0" w:line="240" w:lineRule="auto"/>
        <w:rPr>
          <w:rFonts w:asciiTheme="majorHAnsi" w:hAnsiTheme="majorHAnsi" w:cstheme="majorHAnsi"/>
          <w:b/>
          <w:color w:val="AF4E12" w:themeColor="accent1" w:themeShade="BF"/>
          <w:sz w:val="24"/>
        </w:rPr>
      </w:pPr>
      <w:r w:rsidRPr="00EE4AEE">
        <w:rPr>
          <w:rFonts w:asciiTheme="majorHAnsi" w:hAnsiTheme="majorHAnsi" w:cstheme="majorHAnsi"/>
          <w:b/>
          <w:i/>
          <w:noProof/>
          <w:color w:val="AF4E12" w:themeColor="accent1" w:themeShade="BF"/>
          <w:sz w:val="24"/>
          <w:lang w:eastAsia="en-US"/>
        </w:rPr>
        <mc:AlternateContent>
          <mc:Choice Requires="wps">
            <w:drawing>
              <wp:anchor distT="182880" distB="182880" distL="274320" distR="274320" simplePos="0" relativeHeight="251658240" behindDoc="0" locked="0" layoutInCell="1" allowOverlap="0" wp14:anchorId="1ACE035A" wp14:editId="479449A0">
                <wp:simplePos x="0" y="0"/>
                <wp:positionH relativeFrom="margin">
                  <wp:align>left</wp:align>
                </wp:positionH>
                <wp:positionV relativeFrom="page">
                  <wp:posOffset>1352550</wp:posOffset>
                </wp:positionV>
                <wp:extent cx="2343150" cy="4438650"/>
                <wp:effectExtent l="0" t="0" r="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343150" cy="443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818" w:type="dxa"/>
                              <w:tblLayout w:type="fixed"/>
                              <w:tblCellMar>
                                <w:left w:w="0" w:type="dxa"/>
                                <w:right w:w="0" w:type="dxa"/>
                              </w:tblCellMar>
                              <w:tblLook w:val="04A0" w:firstRow="1" w:lastRow="0" w:firstColumn="1" w:lastColumn="0" w:noHBand="0" w:noVBand="1"/>
                              <w:tblDescription w:val="Sidebar layout table"/>
                            </w:tblPr>
                            <w:tblGrid>
                              <w:gridCol w:w="3818"/>
                            </w:tblGrid>
                            <w:tr w:rsidR="00A82319" w14:paraId="63E815AA" w14:textId="77777777" w:rsidTr="004C38A6">
                              <w:trPr>
                                <w:trHeight w:hRule="exact" w:val="7198"/>
                              </w:trPr>
                              <w:tc>
                                <w:tcPr>
                                  <w:tcW w:w="3818" w:type="dxa"/>
                                  <w:shd w:val="clear" w:color="auto" w:fill="AF4E12" w:themeFill="accent1" w:themeFillShade="BF"/>
                                  <w:tcMar>
                                    <w:top w:w="288" w:type="dxa"/>
                                    <w:bottom w:w="288" w:type="dxa"/>
                                  </w:tcMar>
                                </w:tcPr>
                                <w:p w14:paraId="64C9920D" w14:textId="7040ED90" w:rsidR="00A82319" w:rsidRDefault="003B2047" w:rsidP="003B2047">
                                  <w:pPr>
                                    <w:pStyle w:val="BlockHeading"/>
                                    <w:jc w:val="center"/>
                                  </w:pPr>
                                  <w:r>
                                    <w:t>about swtha</w:t>
                                  </w:r>
                                </w:p>
                                <w:p w14:paraId="57C84E6D" w14:textId="3E2775D6" w:rsidR="00A82319" w:rsidRDefault="003B2047" w:rsidP="005162B0">
                                  <w:pPr>
                                    <w:pStyle w:val="BlockText"/>
                                    <w:rPr>
                                      <w:rFonts w:asciiTheme="majorHAnsi" w:hAnsiTheme="majorHAnsi" w:cstheme="majorHAnsi"/>
                                    </w:rPr>
                                  </w:pPr>
                                  <w:r w:rsidRPr="009A26E1">
                                    <w:rPr>
                                      <w:rFonts w:asciiTheme="majorHAnsi" w:hAnsiTheme="majorHAnsi" w:cstheme="majorHAnsi"/>
                                    </w:rPr>
                                    <w:t xml:space="preserve">The Southwest Tribal Housing Alliance (SWTHA) is the Region </w:t>
                                  </w:r>
                                  <w:r w:rsidR="00287D54" w:rsidRPr="009A26E1">
                                    <w:rPr>
                                      <w:rFonts w:asciiTheme="majorHAnsi" w:hAnsiTheme="majorHAnsi" w:cstheme="majorHAnsi"/>
                                    </w:rPr>
                                    <w:t>VIII</w:t>
                                  </w:r>
                                  <w:r w:rsidRPr="009A26E1">
                                    <w:rPr>
                                      <w:rFonts w:asciiTheme="majorHAnsi" w:hAnsiTheme="majorHAnsi" w:cstheme="majorHAnsi"/>
                                    </w:rPr>
                                    <w:t xml:space="preserve"> representative organization to the National American Indian Housing Council (NAIHC). SWTHA represents the Native </w:t>
                                  </w:r>
                                  <w:r w:rsidR="00BA0C67">
                                    <w:rPr>
                                      <w:rFonts w:asciiTheme="majorHAnsi" w:hAnsiTheme="majorHAnsi" w:cstheme="majorHAnsi"/>
                                    </w:rPr>
                                    <w:t xml:space="preserve">American </w:t>
                                  </w:r>
                                  <w:r w:rsidRPr="009A26E1">
                                    <w:rPr>
                                      <w:rFonts w:asciiTheme="majorHAnsi" w:hAnsiTheme="majorHAnsi" w:cstheme="majorHAnsi"/>
                                    </w:rPr>
                                    <w:t>housing</w:t>
                                  </w:r>
                                  <w:r w:rsidR="003E2618" w:rsidRPr="009A26E1">
                                    <w:rPr>
                                      <w:rFonts w:asciiTheme="majorHAnsi" w:hAnsiTheme="majorHAnsi" w:cstheme="majorHAnsi"/>
                                    </w:rPr>
                                    <w:t xml:space="preserve"> interests of</w:t>
                                  </w:r>
                                  <w:r w:rsidRPr="009A26E1">
                                    <w:rPr>
                                      <w:rFonts w:asciiTheme="majorHAnsi" w:hAnsiTheme="majorHAnsi" w:cstheme="majorHAnsi"/>
                                    </w:rPr>
                                    <w:t xml:space="preserve"> organizations</w:t>
                                  </w:r>
                                  <w:r w:rsidR="003E2618" w:rsidRPr="009A26E1">
                                    <w:rPr>
                                      <w:rFonts w:asciiTheme="majorHAnsi" w:hAnsiTheme="majorHAnsi" w:cstheme="majorHAnsi"/>
                                    </w:rPr>
                                    <w:t xml:space="preserve"> in</w:t>
                                  </w:r>
                                  <w:r w:rsidRPr="009A26E1">
                                    <w:rPr>
                                      <w:rFonts w:asciiTheme="majorHAnsi" w:hAnsiTheme="majorHAnsi" w:cstheme="majorHAnsi"/>
                                    </w:rPr>
                                    <w:t xml:space="preserve"> Arizona, New </w:t>
                                  </w:r>
                                  <w:bookmarkStart w:id="0" w:name="_Hlk79786"/>
                                  <w:r w:rsidRPr="009A26E1">
                                    <w:rPr>
                                      <w:rFonts w:asciiTheme="majorHAnsi" w:hAnsiTheme="majorHAnsi" w:cstheme="majorHAnsi"/>
                                    </w:rPr>
                                    <w:t xml:space="preserve">Mexico and </w:t>
                                  </w:r>
                                  <w:bookmarkEnd w:id="0"/>
                                  <w:r w:rsidRPr="009A26E1">
                                    <w:rPr>
                                      <w:rFonts w:asciiTheme="majorHAnsi" w:hAnsiTheme="majorHAnsi" w:cstheme="majorHAnsi"/>
                                    </w:rPr>
                                    <w:t xml:space="preserve">West Texas. </w:t>
                                  </w:r>
                                </w:p>
                                <w:p w14:paraId="16C89142" w14:textId="77777777" w:rsidR="009A26E1" w:rsidRPr="009A26E1" w:rsidRDefault="009A26E1" w:rsidP="005162B0">
                                  <w:pPr>
                                    <w:pStyle w:val="BlockText"/>
                                    <w:rPr>
                                      <w:rFonts w:asciiTheme="majorHAnsi" w:hAnsiTheme="majorHAnsi" w:cstheme="majorHAnsi"/>
                                    </w:rPr>
                                  </w:pPr>
                                </w:p>
                                <w:p w14:paraId="0A9D3DC1" w14:textId="543B426C" w:rsidR="003B2047" w:rsidRDefault="003B2047" w:rsidP="003B2047">
                                  <w:pPr>
                                    <w:pStyle w:val="BlockHeading"/>
                                    <w:jc w:val="center"/>
                                  </w:pPr>
                                  <w:bookmarkStart w:id="1" w:name="_Hlk79656"/>
                                  <w:r>
                                    <w:t>contact swtha</w:t>
                                  </w:r>
                                </w:p>
                                <w:bookmarkEnd w:id="1"/>
                                <w:p w14:paraId="00700A92" w14:textId="68937FC4" w:rsidR="00F93B62" w:rsidRPr="009A26E1" w:rsidRDefault="00285F7F" w:rsidP="009A26E1">
                                  <w:pPr>
                                    <w:pStyle w:val="BlockText"/>
                                    <w:spacing w:after="0" w:line="240" w:lineRule="auto"/>
                                    <w:rPr>
                                      <w:rFonts w:asciiTheme="majorHAnsi" w:hAnsiTheme="majorHAnsi" w:cstheme="majorHAnsi"/>
                                    </w:rPr>
                                  </w:pPr>
                                  <w:r w:rsidRPr="009A26E1">
                                    <w:rPr>
                                      <w:rFonts w:asciiTheme="majorHAnsi" w:hAnsiTheme="majorHAnsi" w:cstheme="majorHAnsi"/>
                                    </w:rPr>
                                    <w:t>P</w:t>
                                  </w:r>
                                  <w:r w:rsidR="009A26E1" w:rsidRPr="009A26E1">
                                    <w:rPr>
                                      <w:rFonts w:asciiTheme="majorHAnsi" w:hAnsiTheme="majorHAnsi" w:cstheme="majorHAnsi"/>
                                    </w:rPr>
                                    <w:t>.</w:t>
                                  </w:r>
                                  <w:r w:rsidRPr="009A26E1">
                                    <w:rPr>
                                      <w:rFonts w:asciiTheme="majorHAnsi" w:hAnsiTheme="majorHAnsi" w:cstheme="majorHAnsi"/>
                                    </w:rPr>
                                    <w:t>O</w:t>
                                  </w:r>
                                  <w:r w:rsidR="009A26E1" w:rsidRPr="009A26E1">
                                    <w:rPr>
                                      <w:rFonts w:asciiTheme="majorHAnsi" w:hAnsiTheme="majorHAnsi" w:cstheme="majorHAnsi"/>
                                    </w:rPr>
                                    <w:t>.</w:t>
                                  </w:r>
                                  <w:r w:rsidRPr="009A26E1">
                                    <w:rPr>
                                      <w:rFonts w:asciiTheme="majorHAnsi" w:hAnsiTheme="majorHAnsi" w:cstheme="majorHAnsi"/>
                                    </w:rPr>
                                    <w:t xml:space="preserve"> Box 710</w:t>
                                  </w:r>
                                </w:p>
                                <w:p w14:paraId="3FACDE17" w14:textId="3F025D09" w:rsidR="006374B3" w:rsidRPr="009A26E1" w:rsidRDefault="006374B3" w:rsidP="009A26E1">
                                  <w:pPr>
                                    <w:pStyle w:val="BlockText"/>
                                    <w:spacing w:after="0" w:line="240" w:lineRule="auto"/>
                                    <w:rPr>
                                      <w:rFonts w:asciiTheme="majorHAnsi" w:hAnsiTheme="majorHAnsi" w:cstheme="majorHAnsi"/>
                                    </w:rPr>
                                  </w:pPr>
                                  <w:r w:rsidRPr="009A26E1">
                                    <w:rPr>
                                      <w:rFonts w:asciiTheme="majorHAnsi" w:hAnsiTheme="majorHAnsi" w:cstheme="majorHAnsi"/>
                                    </w:rPr>
                                    <w:t>Zuni Pueblo, NM 87327</w:t>
                                  </w:r>
                                </w:p>
                                <w:p w14:paraId="58B8071F" w14:textId="218A6796" w:rsidR="006374B3" w:rsidRPr="009A26E1" w:rsidRDefault="006374B3" w:rsidP="009A26E1">
                                  <w:pPr>
                                    <w:pStyle w:val="BlockText"/>
                                    <w:spacing w:after="0" w:line="240" w:lineRule="auto"/>
                                    <w:rPr>
                                      <w:rFonts w:asciiTheme="majorHAnsi" w:hAnsiTheme="majorHAnsi" w:cstheme="majorHAnsi"/>
                                    </w:rPr>
                                  </w:pPr>
                                  <w:r w:rsidRPr="009A26E1">
                                    <w:rPr>
                                      <w:rFonts w:asciiTheme="majorHAnsi" w:hAnsiTheme="majorHAnsi" w:cstheme="majorHAnsi"/>
                                    </w:rPr>
                                    <w:t>928-769-6188</w:t>
                                  </w:r>
                                </w:p>
                                <w:p w14:paraId="55B4984B" w14:textId="0B10E6CD" w:rsidR="006374B3" w:rsidRPr="005148D9" w:rsidRDefault="007E2A13" w:rsidP="009A26E1">
                                  <w:pPr>
                                    <w:pStyle w:val="BlockText"/>
                                    <w:spacing w:after="0" w:line="240" w:lineRule="auto"/>
                                    <w:rPr>
                                      <w:rFonts w:asciiTheme="majorHAnsi" w:hAnsiTheme="majorHAnsi" w:cstheme="majorHAnsi"/>
                                      <w:color w:val="ACCFDF" w:themeColor="accent4" w:themeTint="66"/>
                                    </w:rPr>
                                  </w:pPr>
                                  <w:hyperlink r:id="rId9" w:history="1">
                                    <w:r w:rsidR="006374B3" w:rsidRPr="005148D9">
                                      <w:rPr>
                                        <w:rStyle w:val="Hyperlink"/>
                                        <w:rFonts w:asciiTheme="majorHAnsi" w:hAnsiTheme="majorHAnsi" w:cstheme="majorHAnsi"/>
                                        <w:color w:val="ACCFDF" w:themeColor="accent4" w:themeTint="66"/>
                                      </w:rPr>
                                      <w:t>swtha.region8@gmail.com</w:t>
                                    </w:r>
                                  </w:hyperlink>
                                  <w:r w:rsidR="006374B3" w:rsidRPr="005148D9">
                                    <w:rPr>
                                      <w:rFonts w:asciiTheme="majorHAnsi" w:hAnsiTheme="majorHAnsi" w:cstheme="majorHAnsi"/>
                                      <w:color w:val="ACCFDF" w:themeColor="accent4" w:themeTint="66"/>
                                    </w:rPr>
                                    <w:t xml:space="preserve"> </w:t>
                                  </w:r>
                                </w:p>
                                <w:p w14:paraId="6EDD4928" w14:textId="38306630" w:rsidR="006374B3" w:rsidRPr="005148D9" w:rsidRDefault="007E2A13" w:rsidP="009A26E1">
                                  <w:pPr>
                                    <w:pStyle w:val="BlockText"/>
                                    <w:spacing w:after="0" w:line="240" w:lineRule="auto"/>
                                    <w:rPr>
                                      <w:rFonts w:asciiTheme="majorHAnsi" w:hAnsiTheme="majorHAnsi" w:cstheme="majorHAnsi"/>
                                      <w:color w:val="ACCFDF" w:themeColor="accent4" w:themeTint="66"/>
                                    </w:rPr>
                                  </w:pPr>
                                  <w:hyperlink r:id="rId10" w:history="1">
                                    <w:r w:rsidR="006374B3" w:rsidRPr="005148D9">
                                      <w:rPr>
                                        <w:rStyle w:val="Hyperlink"/>
                                        <w:rFonts w:asciiTheme="majorHAnsi" w:hAnsiTheme="majorHAnsi" w:cstheme="majorHAnsi"/>
                                        <w:color w:val="ACCFDF" w:themeColor="accent4" w:themeTint="66"/>
                                      </w:rPr>
                                      <w:t>www.swtha.org</w:t>
                                    </w:r>
                                  </w:hyperlink>
                                  <w:r w:rsidR="006374B3" w:rsidRPr="005148D9">
                                    <w:rPr>
                                      <w:rFonts w:asciiTheme="majorHAnsi" w:hAnsiTheme="majorHAnsi" w:cstheme="majorHAnsi"/>
                                      <w:color w:val="ACCFDF" w:themeColor="accent4" w:themeTint="66"/>
                                    </w:rPr>
                                    <w:t xml:space="preserve"> </w:t>
                                  </w:r>
                                </w:p>
                                <w:p w14:paraId="02735536" w14:textId="1D989A56" w:rsidR="00E502F0" w:rsidRDefault="00E502F0" w:rsidP="00F93B62">
                                  <w:pPr>
                                    <w:pStyle w:val="BlockText"/>
                                  </w:pPr>
                                </w:p>
                                <w:p w14:paraId="0265A50C" w14:textId="107972A3" w:rsidR="00E502F0" w:rsidRDefault="00E502F0" w:rsidP="00F93B62">
                                  <w:pPr>
                                    <w:pStyle w:val="BlockText"/>
                                  </w:pPr>
                                </w:p>
                                <w:p w14:paraId="1E2F9051" w14:textId="21C02747" w:rsidR="00E502F0" w:rsidRDefault="00E502F0" w:rsidP="00F93B62">
                                  <w:pPr>
                                    <w:pStyle w:val="BlockText"/>
                                  </w:pPr>
                                </w:p>
                                <w:p w14:paraId="63AF9CF1" w14:textId="6324B4B2" w:rsidR="00E502F0" w:rsidRDefault="00E502F0" w:rsidP="00F93B62">
                                  <w:pPr>
                                    <w:pStyle w:val="BlockText"/>
                                  </w:pPr>
                                </w:p>
                                <w:p w14:paraId="12350721" w14:textId="175F3723" w:rsidR="00E502F0" w:rsidRDefault="00E502F0" w:rsidP="00F93B62">
                                  <w:pPr>
                                    <w:pStyle w:val="BlockText"/>
                                  </w:pPr>
                                </w:p>
                                <w:p w14:paraId="3AD2EB65" w14:textId="489D4594" w:rsidR="00E502F0" w:rsidRDefault="00E502F0" w:rsidP="00F93B62">
                                  <w:pPr>
                                    <w:pStyle w:val="BlockText"/>
                                  </w:pPr>
                                </w:p>
                                <w:p w14:paraId="548307F8" w14:textId="41D5A0B1" w:rsidR="00E502F0" w:rsidRDefault="00E502F0" w:rsidP="00F93B62">
                                  <w:pPr>
                                    <w:pStyle w:val="BlockText"/>
                                  </w:pPr>
                                </w:p>
                                <w:p w14:paraId="3B8279D9" w14:textId="1789419E" w:rsidR="00E502F0" w:rsidRDefault="00E502F0" w:rsidP="00F93B62">
                                  <w:pPr>
                                    <w:pStyle w:val="BlockText"/>
                                  </w:pPr>
                                </w:p>
                                <w:p w14:paraId="07A6FE54" w14:textId="2C778B46" w:rsidR="00E502F0" w:rsidRDefault="00E502F0" w:rsidP="00F93B62">
                                  <w:pPr>
                                    <w:pStyle w:val="BlockText"/>
                                  </w:pPr>
                                </w:p>
                                <w:p w14:paraId="0126BD19" w14:textId="46311231" w:rsidR="00E502F0" w:rsidRDefault="00E502F0" w:rsidP="00F93B62">
                                  <w:pPr>
                                    <w:pStyle w:val="BlockText"/>
                                  </w:pPr>
                                </w:p>
                                <w:p w14:paraId="6393BEC9" w14:textId="360B1A49" w:rsidR="00E502F0" w:rsidRDefault="00E502F0" w:rsidP="00F93B62">
                                  <w:pPr>
                                    <w:pStyle w:val="BlockText"/>
                                  </w:pPr>
                                </w:p>
                                <w:p w14:paraId="62FC2042" w14:textId="7D6E7796" w:rsidR="00E502F0" w:rsidRDefault="00E502F0" w:rsidP="00F93B62">
                                  <w:pPr>
                                    <w:pStyle w:val="BlockText"/>
                                  </w:pPr>
                                </w:p>
                                <w:p w14:paraId="11EEC01D" w14:textId="0F4CCD83" w:rsidR="00E502F0" w:rsidRDefault="00E502F0" w:rsidP="00F93B62">
                                  <w:pPr>
                                    <w:pStyle w:val="BlockText"/>
                                  </w:pPr>
                                </w:p>
                                <w:p w14:paraId="1074DE2E" w14:textId="6E7C380A" w:rsidR="00E502F0" w:rsidRDefault="00E502F0" w:rsidP="00F93B62">
                                  <w:pPr>
                                    <w:pStyle w:val="BlockText"/>
                                  </w:pPr>
                                </w:p>
                                <w:p w14:paraId="2E7ED3B7" w14:textId="528CE587" w:rsidR="00E502F0" w:rsidRDefault="00E502F0" w:rsidP="00F93B62">
                                  <w:pPr>
                                    <w:pStyle w:val="BlockText"/>
                                  </w:pPr>
                                </w:p>
                                <w:p w14:paraId="024E41EA" w14:textId="77777777" w:rsidR="00E502F0" w:rsidRDefault="00E502F0" w:rsidP="00F93B62">
                                  <w:pPr>
                                    <w:pStyle w:val="BlockText"/>
                                  </w:pPr>
                                </w:p>
                                <w:p w14:paraId="32D6FF0C" w14:textId="77777777" w:rsidR="00E70441" w:rsidRDefault="00E70441" w:rsidP="00F93B62">
                                  <w:pPr>
                                    <w:pStyle w:val="BlockText"/>
                                  </w:pPr>
                                </w:p>
                                <w:p w14:paraId="21422D83" w14:textId="77B414D2" w:rsidR="00F93B62" w:rsidRDefault="00E70441" w:rsidP="00F93B62">
                                  <w:pPr>
                                    <w:pStyle w:val="BlockText"/>
                                  </w:pPr>
                                  <w:r>
                                    <w:t>F</w:t>
                                  </w:r>
                                </w:p>
                                <w:p w14:paraId="7A6FA12A" w14:textId="12158D3F" w:rsidR="00E70441" w:rsidRDefault="00E70441" w:rsidP="00F93B62">
                                  <w:pPr>
                                    <w:pStyle w:val="BlockText"/>
                                  </w:pPr>
                                  <w:r>
                                    <w:t>F</w:t>
                                  </w:r>
                                </w:p>
                                <w:p w14:paraId="041B44B9" w14:textId="61058D51" w:rsidR="00E70441" w:rsidRDefault="00E70441" w:rsidP="00F93B62">
                                  <w:pPr>
                                    <w:pStyle w:val="BlockText"/>
                                  </w:pPr>
                                  <w:r>
                                    <w:t>F</w:t>
                                  </w:r>
                                </w:p>
                                <w:p w14:paraId="7260942C" w14:textId="0A90A86F" w:rsidR="00E70441" w:rsidRDefault="00E70441" w:rsidP="00F93B62">
                                  <w:pPr>
                                    <w:pStyle w:val="BlockText"/>
                                  </w:pPr>
                                  <w:r>
                                    <w:t>F</w:t>
                                  </w:r>
                                </w:p>
                                <w:p w14:paraId="7BF38AB7" w14:textId="3AFFB89C" w:rsidR="00E70441" w:rsidRDefault="00E70441" w:rsidP="00F93B62">
                                  <w:pPr>
                                    <w:pStyle w:val="BlockText"/>
                                  </w:pPr>
                                  <w:r>
                                    <w:t>F</w:t>
                                  </w:r>
                                </w:p>
                                <w:p w14:paraId="72DF4BC3" w14:textId="77777777" w:rsidR="00E70441" w:rsidRPr="00F93B62" w:rsidRDefault="00E70441" w:rsidP="00F93B62">
                                  <w:pPr>
                                    <w:pStyle w:val="BlockText"/>
                                  </w:pPr>
                                </w:p>
                                <w:p w14:paraId="43FDAF48" w14:textId="763A43CE" w:rsidR="004D615F" w:rsidRDefault="004D615F" w:rsidP="004D615F">
                                  <w:pPr>
                                    <w:pStyle w:val="BlockText"/>
                                  </w:pPr>
                                </w:p>
                                <w:p w14:paraId="34483032" w14:textId="506DB977" w:rsidR="004D615F" w:rsidRDefault="004D615F" w:rsidP="004D615F">
                                  <w:pPr>
                                    <w:pStyle w:val="BlockText"/>
                                  </w:pPr>
                                </w:p>
                                <w:p w14:paraId="1C70F920" w14:textId="351213DF" w:rsidR="004D615F" w:rsidRDefault="004D615F" w:rsidP="004D615F">
                                  <w:pPr>
                                    <w:pStyle w:val="BlockText"/>
                                  </w:pPr>
                                </w:p>
                                <w:p w14:paraId="11912449" w14:textId="0829C8EF" w:rsidR="004D615F" w:rsidRDefault="004D615F" w:rsidP="004D615F">
                                  <w:pPr>
                                    <w:pStyle w:val="BlockText"/>
                                  </w:pPr>
                                </w:p>
                                <w:p w14:paraId="460E2615" w14:textId="27D7C261" w:rsidR="004D615F" w:rsidRDefault="004D615F" w:rsidP="004D615F">
                                  <w:pPr>
                                    <w:pStyle w:val="BlockText"/>
                                  </w:pPr>
                                </w:p>
                                <w:p w14:paraId="1B48D969" w14:textId="77777777" w:rsidR="004D615F" w:rsidRPr="004D615F" w:rsidRDefault="004D615F" w:rsidP="004D615F">
                                  <w:pPr>
                                    <w:pStyle w:val="BlockText"/>
                                  </w:pPr>
                                </w:p>
                                <w:p w14:paraId="2BBF7D1F" w14:textId="77777777" w:rsidR="003B2047" w:rsidRPr="00975833" w:rsidRDefault="003B2047" w:rsidP="003B2047">
                                  <w:pPr>
                                    <w:pStyle w:val="BlockText"/>
                                    <w:spacing w:after="0" w:line="240" w:lineRule="auto"/>
                                    <w:rPr>
                                      <w:rFonts w:asciiTheme="majorHAnsi" w:hAnsiTheme="majorHAnsi" w:cstheme="majorHAnsi"/>
                                      <w:sz w:val="20"/>
                                    </w:rPr>
                                  </w:pPr>
                                  <w:r w:rsidRPr="00975833">
                                    <w:rPr>
                                      <w:rFonts w:asciiTheme="majorHAnsi" w:hAnsiTheme="majorHAnsi" w:cstheme="majorHAnsi"/>
                                      <w:sz w:val="20"/>
                                    </w:rPr>
                                    <w:t>P.O. Box 710</w:t>
                                  </w:r>
                                </w:p>
                                <w:p w14:paraId="023164B3" w14:textId="77777777" w:rsidR="003B2047" w:rsidRPr="00975833" w:rsidRDefault="003B2047" w:rsidP="003B2047">
                                  <w:pPr>
                                    <w:pStyle w:val="BlockText"/>
                                    <w:spacing w:after="0" w:line="240" w:lineRule="auto"/>
                                    <w:rPr>
                                      <w:rFonts w:asciiTheme="majorHAnsi" w:hAnsiTheme="majorHAnsi" w:cstheme="majorHAnsi"/>
                                      <w:sz w:val="20"/>
                                    </w:rPr>
                                  </w:pPr>
                                  <w:r w:rsidRPr="00975833">
                                    <w:rPr>
                                      <w:rFonts w:asciiTheme="majorHAnsi" w:hAnsiTheme="majorHAnsi" w:cstheme="majorHAnsi"/>
                                      <w:sz w:val="20"/>
                                    </w:rPr>
                                    <w:t>Zuni Pueblo, NM 87250</w:t>
                                  </w:r>
                                </w:p>
                                <w:p w14:paraId="36E3D1E4" w14:textId="77777777" w:rsidR="003B2047" w:rsidRPr="00975833" w:rsidRDefault="003B2047" w:rsidP="003B2047">
                                  <w:pPr>
                                    <w:pStyle w:val="BlockText"/>
                                    <w:spacing w:after="0" w:line="240" w:lineRule="auto"/>
                                    <w:rPr>
                                      <w:rFonts w:asciiTheme="majorHAnsi" w:hAnsiTheme="majorHAnsi" w:cstheme="majorHAnsi"/>
                                      <w:sz w:val="20"/>
                                    </w:rPr>
                                  </w:pPr>
                                  <w:r w:rsidRPr="00975833">
                                    <w:rPr>
                                      <w:rFonts w:asciiTheme="majorHAnsi" w:hAnsiTheme="majorHAnsi" w:cstheme="majorHAnsi"/>
                                      <w:sz w:val="20"/>
                                    </w:rPr>
                                    <w:t>928-769-6188</w:t>
                                  </w:r>
                                </w:p>
                                <w:p w14:paraId="0AB2A168" w14:textId="15559C6B" w:rsidR="003B2047" w:rsidRPr="00975833" w:rsidRDefault="007E2A13" w:rsidP="003B2047">
                                  <w:pPr>
                                    <w:pStyle w:val="BlockText"/>
                                    <w:spacing w:after="0" w:line="240" w:lineRule="auto"/>
                                    <w:rPr>
                                      <w:rFonts w:asciiTheme="majorHAnsi" w:hAnsiTheme="majorHAnsi" w:cstheme="majorHAnsi"/>
                                      <w:sz w:val="20"/>
                                    </w:rPr>
                                  </w:pPr>
                                  <w:hyperlink r:id="rId11" w:history="1">
                                    <w:r w:rsidR="00E917B7" w:rsidRPr="00E60D1F">
                                      <w:rPr>
                                        <w:rStyle w:val="Hyperlink"/>
                                        <w:rFonts w:asciiTheme="majorHAnsi" w:hAnsiTheme="majorHAnsi" w:cstheme="majorHAnsi"/>
                                        <w:sz w:val="20"/>
                                      </w:rPr>
                                      <w:t>swtha.region8@gmail.com</w:t>
                                    </w:r>
                                  </w:hyperlink>
                                </w:p>
                                <w:p w14:paraId="034E0A26" w14:textId="7C3F46DA" w:rsidR="003B2047" w:rsidRDefault="007E2A13" w:rsidP="003B2047">
                                  <w:pPr>
                                    <w:pStyle w:val="BlockText"/>
                                    <w:spacing w:after="0" w:line="240" w:lineRule="auto"/>
                                  </w:pPr>
                                  <w:hyperlink r:id="rId12" w:history="1">
                                    <w:r w:rsidR="003B2047" w:rsidRPr="00975833">
                                      <w:rPr>
                                        <w:rStyle w:val="Hyperlink"/>
                                        <w:rFonts w:asciiTheme="majorHAnsi" w:hAnsiTheme="majorHAnsi" w:cstheme="majorHAnsi"/>
                                        <w:sz w:val="20"/>
                                      </w:rPr>
                                      <w:t>www.swtha.org</w:t>
                                    </w:r>
                                  </w:hyperlink>
                                  <w:r w:rsidR="003B2047" w:rsidRPr="00975833">
                                    <w:rPr>
                                      <w:sz w:val="20"/>
                                    </w:rPr>
                                    <w:t xml:space="preserve"> </w:t>
                                  </w:r>
                                </w:p>
                              </w:tc>
                            </w:tr>
                            <w:tr w:rsidR="00A82319" w14:paraId="1FE9EE6B" w14:textId="77777777" w:rsidTr="004C38A6">
                              <w:trPr>
                                <w:trHeight w:hRule="exact" w:val="341"/>
                              </w:trPr>
                              <w:tc>
                                <w:tcPr>
                                  <w:tcW w:w="3818" w:type="dxa"/>
                                </w:tcPr>
                                <w:p w14:paraId="59940E00" w14:textId="77777777" w:rsidR="00A82319" w:rsidRDefault="00A82319"/>
                              </w:tc>
                            </w:tr>
                            <w:tr w:rsidR="00A82319" w14:paraId="0FC2BBC3" w14:textId="77777777" w:rsidTr="004C38A6">
                              <w:trPr>
                                <w:trHeight w:hRule="exact" w:val="3942"/>
                              </w:trPr>
                              <w:tc>
                                <w:tcPr>
                                  <w:tcW w:w="3818" w:type="dxa"/>
                                </w:tcPr>
                                <w:p w14:paraId="6C6C3F3B" w14:textId="52CC08B6" w:rsidR="00A82319" w:rsidRDefault="00A82319"/>
                              </w:tc>
                            </w:tr>
                          </w:tbl>
                          <w:p w14:paraId="1931E0AB" w14:textId="78771285" w:rsidR="003F0117" w:rsidRPr="003F0117" w:rsidRDefault="003F0117" w:rsidP="00F93B62">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E035A" id="_x0000_t202" coordsize="21600,21600" o:spt="202" path="m,l,21600r21600,l21600,xe">
                <v:stroke joinstyle="miter"/>
                <v:path gradientshapeok="t" o:connecttype="rect"/>
              </v:shapetype>
              <v:shape id="Text Box 1" o:spid="_x0000_s1026" type="#_x0000_t202" alt="Text box sidebar" style="position:absolute;margin-left:0;margin-top:106.5pt;width:184.5pt;height:349.5pt;z-index:251658240;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" o:allowoverlap="f" filled="f" stroked="f" strokeweight=".5pt">
                <v:textbox inset="0,0,0,0">
                  <w:txbxContent>
                    <w:tbl>
                      <w:tblPr>
                        <w:tblW w:w="3818" w:type="dxa"/>
                        <w:tblLayout w:type="fixed"/>
                        <w:tblCellMar>
                          <w:left w:w="0" w:type="dxa"/>
                          <w:right w:w="0" w:type="dxa"/>
                        </w:tblCellMar>
                        <w:tblLook w:val="04A0" w:firstRow="1" w:lastRow="0" w:firstColumn="1" w:lastColumn="0" w:noHBand="0" w:noVBand="1"/>
                        <w:tblDescription w:val="Sidebar layout table"/>
                      </w:tblPr>
                      <w:tblGrid>
                        <w:gridCol w:w="3818"/>
                      </w:tblGrid>
                      <w:tr w:rsidR="00A82319" w14:paraId="63E815AA" w14:textId="77777777" w:rsidTr="004C38A6">
                        <w:trPr>
                          <w:trHeight w:hRule="exact" w:val="7198"/>
                        </w:trPr>
                        <w:tc>
                          <w:tcPr>
                            <w:tcW w:w="3818" w:type="dxa"/>
                            <w:shd w:val="clear" w:color="auto" w:fill="AF4E12" w:themeFill="accent1" w:themeFillShade="BF"/>
                            <w:tcMar>
                              <w:top w:w="288" w:type="dxa"/>
                              <w:bottom w:w="288" w:type="dxa"/>
                            </w:tcMar>
                          </w:tcPr>
                          <w:p w14:paraId="64C9920D" w14:textId="7040ED90" w:rsidR="00A82319" w:rsidRDefault="003B2047" w:rsidP="003B2047">
                            <w:pPr>
                              <w:pStyle w:val="BlockHeading"/>
                              <w:jc w:val="center"/>
                            </w:pPr>
                            <w:r>
                              <w:t>about swtha</w:t>
                            </w:r>
                          </w:p>
                          <w:p w14:paraId="57C84E6D" w14:textId="3E2775D6" w:rsidR="00A82319" w:rsidRDefault="003B2047" w:rsidP="005162B0">
                            <w:pPr>
                              <w:pStyle w:val="BlockText"/>
                              <w:rPr>
                                <w:rFonts w:asciiTheme="majorHAnsi" w:hAnsiTheme="majorHAnsi" w:cstheme="majorHAnsi"/>
                              </w:rPr>
                            </w:pPr>
                            <w:r w:rsidRPr="009A26E1">
                              <w:rPr>
                                <w:rFonts w:asciiTheme="majorHAnsi" w:hAnsiTheme="majorHAnsi" w:cstheme="majorHAnsi"/>
                              </w:rPr>
                              <w:t xml:space="preserve">The Southwest Tribal Housing Alliance (SWTHA) is the Region </w:t>
                            </w:r>
                            <w:r w:rsidR="00287D54" w:rsidRPr="009A26E1">
                              <w:rPr>
                                <w:rFonts w:asciiTheme="majorHAnsi" w:hAnsiTheme="majorHAnsi" w:cstheme="majorHAnsi"/>
                              </w:rPr>
                              <w:t>VIII</w:t>
                            </w:r>
                            <w:r w:rsidRPr="009A26E1">
                              <w:rPr>
                                <w:rFonts w:asciiTheme="majorHAnsi" w:hAnsiTheme="majorHAnsi" w:cstheme="majorHAnsi"/>
                              </w:rPr>
                              <w:t xml:space="preserve"> representative organization to the National American Indian Housing Council (NAIHC). SWTHA represents the Native </w:t>
                            </w:r>
                            <w:r w:rsidR="00BA0C67">
                              <w:rPr>
                                <w:rFonts w:asciiTheme="majorHAnsi" w:hAnsiTheme="majorHAnsi" w:cstheme="majorHAnsi"/>
                              </w:rPr>
                              <w:t xml:space="preserve">American </w:t>
                            </w:r>
                            <w:r w:rsidRPr="009A26E1">
                              <w:rPr>
                                <w:rFonts w:asciiTheme="majorHAnsi" w:hAnsiTheme="majorHAnsi" w:cstheme="majorHAnsi"/>
                              </w:rPr>
                              <w:t>housing</w:t>
                            </w:r>
                            <w:r w:rsidR="003E2618" w:rsidRPr="009A26E1">
                              <w:rPr>
                                <w:rFonts w:asciiTheme="majorHAnsi" w:hAnsiTheme="majorHAnsi" w:cstheme="majorHAnsi"/>
                              </w:rPr>
                              <w:t xml:space="preserve"> interests of</w:t>
                            </w:r>
                            <w:r w:rsidRPr="009A26E1">
                              <w:rPr>
                                <w:rFonts w:asciiTheme="majorHAnsi" w:hAnsiTheme="majorHAnsi" w:cstheme="majorHAnsi"/>
                              </w:rPr>
                              <w:t xml:space="preserve"> organizations</w:t>
                            </w:r>
                            <w:r w:rsidR="003E2618" w:rsidRPr="009A26E1">
                              <w:rPr>
                                <w:rFonts w:asciiTheme="majorHAnsi" w:hAnsiTheme="majorHAnsi" w:cstheme="majorHAnsi"/>
                              </w:rPr>
                              <w:t xml:space="preserve"> in</w:t>
                            </w:r>
                            <w:r w:rsidRPr="009A26E1">
                              <w:rPr>
                                <w:rFonts w:asciiTheme="majorHAnsi" w:hAnsiTheme="majorHAnsi" w:cstheme="majorHAnsi"/>
                              </w:rPr>
                              <w:t xml:space="preserve"> Arizona, New </w:t>
                            </w:r>
                            <w:bookmarkStart w:id="2" w:name="_Hlk79786"/>
                            <w:r w:rsidRPr="009A26E1">
                              <w:rPr>
                                <w:rFonts w:asciiTheme="majorHAnsi" w:hAnsiTheme="majorHAnsi" w:cstheme="majorHAnsi"/>
                              </w:rPr>
                              <w:t xml:space="preserve">Mexico and </w:t>
                            </w:r>
                            <w:bookmarkEnd w:id="2"/>
                            <w:r w:rsidRPr="009A26E1">
                              <w:rPr>
                                <w:rFonts w:asciiTheme="majorHAnsi" w:hAnsiTheme="majorHAnsi" w:cstheme="majorHAnsi"/>
                              </w:rPr>
                              <w:t xml:space="preserve">West Texas. </w:t>
                            </w:r>
                          </w:p>
                          <w:p w14:paraId="16C89142" w14:textId="77777777" w:rsidR="009A26E1" w:rsidRPr="009A26E1" w:rsidRDefault="009A26E1" w:rsidP="005162B0">
                            <w:pPr>
                              <w:pStyle w:val="BlockText"/>
                              <w:rPr>
                                <w:rFonts w:asciiTheme="majorHAnsi" w:hAnsiTheme="majorHAnsi" w:cstheme="majorHAnsi"/>
                              </w:rPr>
                            </w:pPr>
                          </w:p>
                          <w:p w14:paraId="0A9D3DC1" w14:textId="543B426C" w:rsidR="003B2047" w:rsidRDefault="003B2047" w:rsidP="003B2047">
                            <w:pPr>
                              <w:pStyle w:val="BlockHeading"/>
                              <w:jc w:val="center"/>
                            </w:pPr>
                            <w:bookmarkStart w:id="3" w:name="_Hlk79656"/>
                            <w:r>
                              <w:t>contact swtha</w:t>
                            </w:r>
                          </w:p>
                          <w:bookmarkEnd w:id="3"/>
                          <w:p w14:paraId="00700A92" w14:textId="68937FC4" w:rsidR="00F93B62" w:rsidRPr="009A26E1" w:rsidRDefault="00285F7F" w:rsidP="009A26E1">
                            <w:pPr>
                              <w:pStyle w:val="BlockText"/>
                              <w:spacing w:after="0" w:line="240" w:lineRule="auto"/>
                              <w:rPr>
                                <w:rFonts w:asciiTheme="majorHAnsi" w:hAnsiTheme="majorHAnsi" w:cstheme="majorHAnsi"/>
                              </w:rPr>
                            </w:pPr>
                            <w:r w:rsidRPr="009A26E1">
                              <w:rPr>
                                <w:rFonts w:asciiTheme="majorHAnsi" w:hAnsiTheme="majorHAnsi" w:cstheme="majorHAnsi"/>
                              </w:rPr>
                              <w:t>P</w:t>
                            </w:r>
                            <w:r w:rsidR="009A26E1" w:rsidRPr="009A26E1">
                              <w:rPr>
                                <w:rFonts w:asciiTheme="majorHAnsi" w:hAnsiTheme="majorHAnsi" w:cstheme="majorHAnsi"/>
                              </w:rPr>
                              <w:t>.</w:t>
                            </w:r>
                            <w:r w:rsidRPr="009A26E1">
                              <w:rPr>
                                <w:rFonts w:asciiTheme="majorHAnsi" w:hAnsiTheme="majorHAnsi" w:cstheme="majorHAnsi"/>
                              </w:rPr>
                              <w:t>O</w:t>
                            </w:r>
                            <w:r w:rsidR="009A26E1" w:rsidRPr="009A26E1">
                              <w:rPr>
                                <w:rFonts w:asciiTheme="majorHAnsi" w:hAnsiTheme="majorHAnsi" w:cstheme="majorHAnsi"/>
                              </w:rPr>
                              <w:t>.</w:t>
                            </w:r>
                            <w:r w:rsidRPr="009A26E1">
                              <w:rPr>
                                <w:rFonts w:asciiTheme="majorHAnsi" w:hAnsiTheme="majorHAnsi" w:cstheme="majorHAnsi"/>
                              </w:rPr>
                              <w:t xml:space="preserve"> Box 710</w:t>
                            </w:r>
                          </w:p>
                          <w:p w14:paraId="3FACDE17" w14:textId="3F025D09" w:rsidR="006374B3" w:rsidRPr="009A26E1" w:rsidRDefault="006374B3" w:rsidP="009A26E1">
                            <w:pPr>
                              <w:pStyle w:val="BlockText"/>
                              <w:spacing w:after="0" w:line="240" w:lineRule="auto"/>
                              <w:rPr>
                                <w:rFonts w:asciiTheme="majorHAnsi" w:hAnsiTheme="majorHAnsi" w:cstheme="majorHAnsi"/>
                              </w:rPr>
                            </w:pPr>
                            <w:r w:rsidRPr="009A26E1">
                              <w:rPr>
                                <w:rFonts w:asciiTheme="majorHAnsi" w:hAnsiTheme="majorHAnsi" w:cstheme="majorHAnsi"/>
                              </w:rPr>
                              <w:t>Zuni Pueblo, NM 87327</w:t>
                            </w:r>
                          </w:p>
                          <w:p w14:paraId="58B8071F" w14:textId="218A6796" w:rsidR="006374B3" w:rsidRPr="009A26E1" w:rsidRDefault="006374B3" w:rsidP="009A26E1">
                            <w:pPr>
                              <w:pStyle w:val="BlockText"/>
                              <w:spacing w:after="0" w:line="240" w:lineRule="auto"/>
                              <w:rPr>
                                <w:rFonts w:asciiTheme="majorHAnsi" w:hAnsiTheme="majorHAnsi" w:cstheme="majorHAnsi"/>
                              </w:rPr>
                            </w:pPr>
                            <w:r w:rsidRPr="009A26E1">
                              <w:rPr>
                                <w:rFonts w:asciiTheme="majorHAnsi" w:hAnsiTheme="majorHAnsi" w:cstheme="majorHAnsi"/>
                              </w:rPr>
                              <w:t>928-769-6188</w:t>
                            </w:r>
                          </w:p>
                          <w:p w14:paraId="55B4984B" w14:textId="0B10E6CD" w:rsidR="006374B3" w:rsidRPr="005148D9" w:rsidRDefault="007E2A13" w:rsidP="009A26E1">
                            <w:pPr>
                              <w:pStyle w:val="BlockText"/>
                              <w:spacing w:after="0" w:line="240" w:lineRule="auto"/>
                              <w:rPr>
                                <w:rFonts w:asciiTheme="majorHAnsi" w:hAnsiTheme="majorHAnsi" w:cstheme="majorHAnsi"/>
                                <w:color w:val="ACCFDF" w:themeColor="accent4" w:themeTint="66"/>
                              </w:rPr>
                            </w:pPr>
                            <w:hyperlink r:id="rId13" w:history="1">
                              <w:r w:rsidR="006374B3" w:rsidRPr="005148D9">
                                <w:rPr>
                                  <w:rStyle w:val="Hyperlink"/>
                                  <w:rFonts w:asciiTheme="majorHAnsi" w:hAnsiTheme="majorHAnsi" w:cstheme="majorHAnsi"/>
                                  <w:color w:val="ACCFDF" w:themeColor="accent4" w:themeTint="66"/>
                                </w:rPr>
                                <w:t>swtha.region8@gmail.com</w:t>
                              </w:r>
                            </w:hyperlink>
                            <w:r w:rsidR="006374B3" w:rsidRPr="005148D9">
                              <w:rPr>
                                <w:rFonts w:asciiTheme="majorHAnsi" w:hAnsiTheme="majorHAnsi" w:cstheme="majorHAnsi"/>
                                <w:color w:val="ACCFDF" w:themeColor="accent4" w:themeTint="66"/>
                              </w:rPr>
                              <w:t xml:space="preserve"> </w:t>
                            </w:r>
                          </w:p>
                          <w:p w14:paraId="6EDD4928" w14:textId="38306630" w:rsidR="006374B3" w:rsidRPr="005148D9" w:rsidRDefault="007E2A13" w:rsidP="009A26E1">
                            <w:pPr>
                              <w:pStyle w:val="BlockText"/>
                              <w:spacing w:after="0" w:line="240" w:lineRule="auto"/>
                              <w:rPr>
                                <w:rFonts w:asciiTheme="majorHAnsi" w:hAnsiTheme="majorHAnsi" w:cstheme="majorHAnsi"/>
                                <w:color w:val="ACCFDF" w:themeColor="accent4" w:themeTint="66"/>
                              </w:rPr>
                            </w:pPr>
                            <w:hyperlink r:id="rId14" w:history="1">
                              <w:r w:rsidR="006374B3" w:rsidRPr="005148D9">
                                <w:rPr>
                                  <w:rStyle w:val="Hyperlink"/>
                                  <w:rFonts w:asciiTheme="majorHAnsi" w:hAnsiTheme="majorHAnsi" w:cstheme="majorHAnsi"/>
                                  <w:color w:val="ACCFDF" w:themeColor="accent4" w:themeTint="66"/>
                                </w:rPr>
                                <w:t>www.swtha.org</w:t>
                              </w:r>
                            </w:hyperlink>
                            <w:r w:rsidR="006374B3" w:rsidRPr="005148D9">
                              <w:rPr>
                                <w:rFonts w:asciiTheme="majorHAnsi" w:hAnsiTheme="majorHAnsi" w:cstheme="majorHAnsi"/>
                                <w:color w:val="ACCFDF" w:themeColor="accent4" w:themeTint="66"/>
                              </w:rPr>
                              <w:t xml:space="preserve"> </w:t>
                            </w:r>
                          </w:p>
                          <w:p w14:paraId="02735536" w14:textId="1D989A56" w:rsidR="00E502F0" w:rsidRDefault="00E502F0" w:rsidP="00F93B62">
                            <w:pPr>
                              <w:pStyle w:val="BlockText"/>
                            </w:pPr>
                          </w:p>
                          <w:p w14:paraId="0265A50C" w14:textId="107972A3" w:rsidR="00E502F0" w:rsidRDefault="00E502F0" w:rsidP="00F93B62">
                            <w:pPr>
                              <w:pStyle w:val="BlockText"/>
                            </w:pPr>
                          </w:p>
                          <w:p w14:paraId="1E2F9051" w14:textId="21C02747" w:rsidR="00E502F0" w:rsidRDefault="00E502F0" w:rsidP="00F93B62">
                            <w:pPr>
                              <w:pStyle w:val="BlockText"/>
                            </w:pPr>
                          </w:p>
                          <w:p w14:paraId="63AF9CF1" w14:textId="6324B4B2" w:rsidR="00E502F0" w:rsidRDefault="00E502F0" w:rsidP="00F93B62">
                            <w:pPr>
                              <w:pStyle w:val="BlockText"/>
                            </w:pPr>
                          </w:p>
                          <w:p w14:paraId="12350721" w14:textId="175F3723" w:rsidR="00E502F0" w:rsidRDefault="00E502F0" w:rsidP="00F93B62">
                            <w:pPr>
                              <w:pStyle w:val="BlockText"/>
                            </w:pPr>
                          </w:p>
                          <w:p w14:paraId="3AD2EB65" w14:textId="489D4594" w:rsidR="00E502F0" w:rsidRDefault="00E502F0" w:rsidP="00F93B62">
                            <w:pPr>
                              <w:pStyle w:val="BlockText"/>
                            </w:pPr>
                          </w:p>
                          <w:p w14:paraId="548307F8" w14:textId="41D5A0B1" w:rsidR="00E502F0" w:rsidRDefault="00E502F0" w:rsidP="00F93B62">
                            <w:pPr>
                              <w:pStyle w:val="BlockText"/>
                            </w:pPr>
                          </w:p>
                          <w:p w14:paraId="3B8279D9" w14:textId="1789419E" w:rsidR="00E502F0" w:rsidRDefault="00E502F0" w:rsidP="00F93B62">
                            <w:pPr>
                              <w:pStyle w:val="BlockText"/>
                            </w:pPr>
                          </w:p>
                          <w:p w14:paraId="07A6FE54" w14:textId="2C778B46" w:rsidR="00E502F0" w:rsidRDefault="00E502F0" w:rsidP="00F93B62">
                            <w:pPr>
                              <w:pStyle w:val="BlockText"/>
                            </w:pPr>
                          </w:p>
                          <w:p w14:paraId="0126BD19" w14:textId="46311231" w:rsidR="00E502F0" w:rsidRDefault="00E502F0" w:rsidP="00F93B62">
                            <w:pPr>
                              <w:pStyle w:val="BlockText"/>
                            </w:pPr>
                          </w:p>
                          <w:p w14:paraId="6393BEC9" w14:textId="360B1A49" w:rsidR="00E502F0" w:rsidRDefault="00E502F0" w:rsidP="00F93B62">
                            <w:pPr>
                              <w:pStyle w:val="BlockText"/>
                            </w:pPr>
                          </w:p>
                          <w:p w14:paraId="62FC2042" w14:textId="7D6E7796" w:rsidR="00E502F0" w:rsidRDefault="00E502F0" w:rsidP="00F93B62">
                            <w:pPr>
                              <w:pStyle w:val="BlockText"/>
                            </w:pPr>
                          </w:p>
                          <w:p w14:paraId="11EEC01D" w14:textId="0F4CCD83" w:rsidR="00E502F0" w:rsidRDefault="00E502F0" w:rsidP="00F93B62">
                            <w:pPr>
                              <w:pStyle w:val="BlockText"/>
                            </w:pPr>
                          </w:p>
                          <w:p w14:paraId="1074DE2E" w14:textId="6E7C380A" w:rsidR="00E502F0" w:rsidRDefault="00E502F0" w:rsidP="00F93B62">
                            <w:pPr>
                              <w:pStyle w:val="BlockText"/>
                            </w:pPr>
                          </w:p>
                          <w:p w14:paraId="2E7ED3B7" w14:textId="528CE587" w:rsidR="00E502F0" w:rsidRDefault="00E502F0" w:rsidP="00F93B62">
                            <w:pPr>
                              <w:pStyle w:val="BlockText"/>
                            </w:pPr>
                          </w:p>
                          <w:p w14:paraId="024E41EA" w14:textId="77777777" w:rsidR="00E502F0" w:rsidRDefault="00E502F0" w:rsidP="00F93B62">
                            <w:pPr>
                              <w:pStyle w:val="BlockText"/>
                            </w:pPr>
                          </w:p>
                          <w:p w14:paraId="32D6FF0C" w14:textId="77777777" w:rsidR="00E70441" w:rsidRDefault="00E70441" w:rsidP="00F93B62">
                            <w:pPr>
                              <w:pStyle w:val="BlockText"/>
                            </w:pPr>
                          </w:p>
                          <w:p w14:paraId="21422D83" w14:textId="77B414D2" w:rsidR="00F93B62" w:rsidRDefault="00E70441" w:rsidP="00F93B62">
                            <w:pPr>
                              <w:pStyle w:val="BlockText"/>
                            </w:pPr>
                            <w:r>
                              <w:t>F</w:t>
                            </w:r>
                          </w:p>
                          <w:p w14:paraId="7A6FA12A" w14:textId="12158D3F" w:rsidR="00E70441" w:rsidRDefault="00E70441" w:rsidP="00F93B62">
                            <w:pPr>
                              <w:pStyle w:val="BlockText"/>
                            </w:pPr>
                            <w:r>
                              <w:t>F</w:t>
                            </w:r>
                          </w:p>
                          <w:p w14:paraId="041B44B9" w14:textId="61058D51" w:rsidR="00E70441" w:rsidRDefault="00E70441" w:rsidP="00F93B62">
                            <w:pPr>
                              <w:pStyle w:val="BlockText"/>
                            </w:pPr>
                            <w:r>
                              <w:t>F</w:t>
                            </w:r>
                          </w:p>
                          <w:p w14:paraId="7260942C" w14:textId="0A90A86F" w:rsidR="00E70441" w:rsidRDefault="00E70441" w:rsidP="00F93B62">
                            <w:pPr>
                              <w:pStyle w:val="BlockText"/>
                            </w:pPr>
                            <w:r>
                              <w:t>F</w:t>
                            </w:r>
                          </w:p>
                          <w:p w14:paraId="7BF38AB7" w14:textId="3AFFB89C" w:rsidR="00E70441" w:rsidRDefault="00E70441" w:rsidP="00F93B62">
                            <w:pPr>
                              <w:pStyle w:val="BlockText"/>
                            </w:pPr>
                            <w:r>
                              <w:t>F</w:t>
                            </w:r>
                          </w:p>
                          <w:p w14:paraId="72DF4BC3" w14:textId="77777777" w:rsidR="00E70441" w:rsidRPr="00F93B62" w:rsidRDefault="00E70441" w:rsidP="00F93B62">
                            <w:pPr>
                              <w:pStyle w:val="BlockText"/>
                            </w:pPr>
                          </w:p>
                          <w:p w14:paraId="43FDAF48" w14:textId="763A43CE" w:rsidR="004D615F" w:rsidRDefault="004D615F" w:rsidP="004D615F">
                            <w:pPr>
                              <w:pStyle w:val="BlockText"/>
                            </w:pPr>
                          </w:p>
                          <w:p w14:paraId="34483032" w14:textId="506DB977" w:rsidR="004D615F" w:rsidRDefault="004D615F" w:rsidP="004D615F">
                            <w:pPr>
                              <w:pStyle w:val="BlockText"/>
                            </w:pPr>
                          </w:p>
                          <w:p w14:paraId="1C70F920" w14:textId="351213DF" w:rsidR="004D615F" w:rsidRDefault="004D615F" w:rsidP="004D615F">
                            <w:pPr>
                              <w:pStyle w:val="BlockText"/>
                            </w:pPr>
                          </w:p>
                          <w:p w14:paraId="11912449" w14:textId="0829C8EF" w:rsidR="004D615F" w:rsidRDefault="004D615F" w:rsidP="004D615F">
                            <w:pPr>
                              <w:pStyle w:val="BlockText"/>
                            </w:pPr>
                          </w:p>
                          <w:p w14:paraId="460E2615" w14:textId="27D7C261" w:rsidR="004D615F" w:rsidRDefault="004D615F" w:rsidP="004D615F">
                            <w:pPr>
                              <w:pStyle w:val="BlockText"/>
                            </w:pPr>
                          </w:p>
                          <w:p w14:paraId="1B48D969" w14:textId="77777777" w:rsidR="004D615F" w:rsidRPr="004D615F" w:rsidRDefault="004D615F" w:rsidP="004D615F">
                            <w:pPr>
                              <w:pStyle w:val="BlockText"/>
                            </w:pPr>
                          </w:p>
                          <w:p w14:paraId="2BBF7D1F" w14:textId="77777777" w:rsidR="003B2047" w:rsidRPr="00975833" w:rsidRDefault="003B2047" w:rsidP="003B2047">
                            <w:pPr>
                              <w:pStyle w:val="BlockText"/>
                              <w:spacing w:after="0" w:line="240" w:lineRule="auto"/>
                              <w:rPr>
                                <w:rFonts w:asciiTheme="majorHAnsi" w:hAnsiTheme="majorHAnsi" w:cstheme="majorHAnsi"/>
                                <w:sz w:val="20"/>
                              </w:rPr>
                            </w:pPr>
                            <w:r w:rsidRPr="00975833">
                              <w:rPr>
                                <w:rFonts w:asciiTheme="majorHAnsi" w:hAnsiTheme="majorHAnsi" w:cstheme="majorHAnsi"/>
                                <w:sz w:val="20"/>
                              </w:rPr>
                              <w:t>P.O. Box 710</w:t>
                            </w:r>
                          </w:p>
                          <w:p w14:paraId="023164B3" w14:textId="77777777" w:rsidR="003B2047" w:rsidRPr="00975833" w:rsidRDefault="003B2047" w:rsidP="003B2047">
                            <w:pPr>
                              <w:pStyle w:val="BlockText"/>
                              <w:spacing w:after="0" w:line="240" w:lineRule="auto"/>
                              <w:rPr>
                                <w:rFonts w:asciiTheme="majorHAnsi" w:hAnsiTheme="majorHAnsi" w:cstheme="majorHAnsi"/>
                                <w:sz w:val="20"/>
                              </w:rPr>
                            </w:pPr>
                            <w:r w:rsidRPr="00975833">
                              <w:rPr>
                                <w:rFonts w:asciiTheme="majorHAnsi" w:hAnsiTheme="majorHAnsi" w:cstheme="majorHAnsi"/>
                                <w:sz w:val="20"/>
                              </w:rPr>
                              <w:t>Zuni Pueblo, NM 87250</w:t>
                            </w:r>
                          </w:p>
                          <w:p w14:paraId="36E3D1E4" w14:textId="77777777" w:rsidR="003B2047" w:rsidRPr="00975833" w:rsidRDefault="003B2047" w:rsidP="003B2047">
                            <w:pPr>
                              <w:pStyle w:val="BlockText"/>
                              <w:spacing w:after="0" w:line="240" w:lineRule="auto"/>
                              <w:rPr>
                                <w:rFonts w:asciiTheme="majorHAnsi" w:hAnsiTheme="majorHAnsi" w:cstheme="majorHAnsi"/>
                                <w:sz w:val="20"/>
                              </w:rPr>
                            </w:pPr>
                            <w:r w:rsidRPr="00975833">
                              <w:rPr>
                                <w:rFonts w:asciiTheme="majorHAnsi" w:hAnsiTheme="majorHAnsi" w:cstheme="majorHAnsi"/>
                                <w:sz w:val="20"/>
                              </w:rPr>
                              <w:t>928-769-6188</w:t>
                            </w:r>
                          </w:p>
                          <w:p w14:paraId="0AB2A168" w14:textId="15559C6B" w:rsidR="003B2047" w:rsidRPr="00975833" w:rsidRDefault="007E2A13" w:rsidP="003B2047">
                            <w:pPr>
                              <w:pStyle w:val="BlockText"/>
                              <w:spacing w:after="0" w:line="240" w:lineRule="auto"/>
                              <w:rPr>
                                <w:rFonts w:asciiTheme="majorHAnsi" w:hAnsiTheme="majorHAnsi" w:cstheme="majorHAnsi"/>
                                <w:sz w:val="20"/>
                              </w:rPr>
                            </w:pPr>
                            <w:hyperlink r:id="rId15" w:history="1">
                              <w:r w:rsidR="00E917B7" w:rsidRPr="00E60D1F">
                                <w:rPr>
                                  <w:rStyle w:val="Hyperlink"/>
                                  <w:rFonts w:asciiTheme="majorHAnsi" w:hAnsiTheme="majorHAnsi" w:cstheme="majorHAnsi"/>
                                  <w:sz w:val="20"/>
                                </w:rPr>
                                <w:t>swtha.region8@gmail.com</w:t>
                              </w:r>
                            </w:hyperlink>
                          </w:p>
                          <w:p w14:paraId="034E0A26" w14:textId="7C3F46DA" w:rsidR="003B2047" w:rsidRDefault="007E2A13" w:rsidP="003B2047">
                            <w:pPr>
                              <w:pStyle w:val="BlockText"/>
                              <w:spacing w:after="0" w:line="240" w:lineRule="auto"/>
                            </w:pPr>
                            <w:hyperlink r:id="rId16" w:history="1">
                              <w:r w:rsidR="003B2047" w:rsidRPr="00975833">
                                <w:rPr>
                                  <w:rStyle w:val="Hyperlink"/>
                                  <w:rFonts w:asciiTheme="majorHAnsi" w:hAnsiTheme="majorHAnsi" w:cstheme="majorHAnsi"/>
                                  <w:sz w:val="20"/>
                                </w:rPr>
                                <w:t>www.swtha.org</w:t>
                              </w:r>
                            </w:hyperlink>
                            <w:r w:rsidR="003B2047" w:rsidRPr="00975833">
                              <w:rPr>
                                <w:sz w:val="20"/>
                              </w:rPr>
                              <w:t xml:space="preserve"> </w:t>
                            </w:r>
                          </w:p>
                        </w:tc>
                      </w:tr>
                      <w:tr w:rsidR="00A82319" w14:paraId="1FE9EE6B" w14:textId="77777777" w:rsidTr="004C38A6">
                        <w:trPr>
                          <w:trHeight w:hRule="exact" w:val="341"/>
                        </w:trPr>
                        <w:tc>
                          <w:tcPr>
                            <w:tcW w:w="3818" w:type="dxa"/>
                          </w:tcPr>
                          <w:p w14:paraId="59940E00" w14:textId="77777777" w:rsidR="00A82319" w:rsidRDefault="00A82319"/>
                        </w:tc>
                      </w:tr>
                      <w:tr w:rsidR="00A82319" w14:paraId="0FC2BBC3" w14:textId="77777777" w:rsidTr="004C38A6">
                        <w:trPr>
                          <w:trHeight w:hRule="exact" w:val="3942"/>
                        </w:trPr>
                        <w:tc>
                          <w:tcPr>
                            <w:tcW w:w="3818" w:type="dxa"/>
                          </w:tcPr>
                          <w:p w14:paraId="6C6C3F3B" w14:textId="52CC08B6" w:rsidR="00A82319" w:rsidRDefault="00A82319"/>
                        </w:tc>
                      </w:tr>
                    </w:tbl>
                    <w:p w14:paraId="1931E0AB" w14:textId="78771285" w:rsidR="003F0117" w:rsidRPr="003F0117" w:rsidRDefault="003F0117" w:rsidP="00F93B62">
                      <w:pPr>
                        <w:pStyle w:val="Caption"/>
                      </w:pPr>
                    </w:p>
                  </w:txbxContent>
                </v:textbox>
                <w10:wrap type="square" anchorx="margin" anchory="page"/>
              </v:shape>
            </w:pict>
          </mc:Fallback>
        </mc:AlternateContent>
      </w:r>
      <w:r w:rsidR="00D2589E">
        <w:rPr>
          <w:rFonts w:asciiTheme="majorHAnsi" w:hAnsiTheme="majorHAnsi" w:cstheme="majorHAnsi"/>
          <w:b/>
          <w:color w:val="AF4E12" w:themeColor="accent1" w:themeShade="BF"/>
          <w:sz w:val="24"/>
        </w:rPr>
        <w:t>PRIORITIZING AND R</w:t>
      </w:r>
      <w:r w:rsidR="00866392" w:rsidRPr="00EE4AEE">
        <w:rPr>
          <w:rFonts w:asciiTheme="majorHAnsi" w:hAnsiTheme="majorHAnsi" w:cstheme="majorHAnsi"/>
          <w:b/>
          <w:color w:val="AF4E12" w:themeColor="accent1" w:themeShade="BF"/>
          <w:sz w:val="24"/>
        </w:rPr>
        <w:t>EAUTHORIZ</w:t>
      </w:r>
      <w:r w:rsidR="00D2589E">
        <w:rPr>
          <w:rFonts w:asciiTheme="majorHAnsi" w:hAnsiTheme="majorHAnsi" w:cstheme="majorHAnsi"/>
          <w:b/>
          <w:color w:val="AF4E12" w:themeColor="accent1" w:themeShade="BF"/>
          <w:sz w:val="24"/>
        </w:rPr>
        <w:t xml:space="preserve">ING </w:t>
      </w:r>
      <w:r w:rsidR="00866392" w:rsidRPr="00EE4AEE">
        <w:rPr>
          <w:rFonts w:asciiTheme="majorHAnsi" w:hAnsiTheme="majorHAnsi" w:cstheme="majorHAnsi"/>
          <w:b/>
          <w:color w:val="AF4E12" w:themeColor="accent1" w:themeShade="BF"/>
          <w:sz w:val="24"/>
        </w:rPr>
        <w:t xml:space="preserve">NAHASDA </w:t>
      </w:r>
    </w:p>
    <w:p w14:paraId="310C1B35" w14:textId="72117071" w:rsidR="00A82319" w:rsidRPr="002E0AFD" w:rsidRDefault="006D7F14" w:rsidP="00AB1DA7">
      <w:pPr>
        <w:spacing w:after="0" w:line="240" w:lineRule="auto"/>
        <w:rPr>
          <w:rFonts w:asciiTheme="majorHAnsi" w:hAnsiTheme="majorHAnsi" w:cstheme="majorHAnsi"/>
          <w:b/>
          <w:sz w:val="22"/>
        </w:rPr>
      </w:pPr>
      <w:r>
        <w:rPr>
          <w:rFonts w:asciiTheme="majorHAnsi" w:hAnsiTheme="majorHAnsi" w:cstheme="majorHAnsi"/>
          <w:sz w:val="22"/>
        </w:rPr>
        <w:t>T</w:t>
      </w:r>
      <w:r w:rsidR="00B858A8">
        <w:rPr>
          <w:rFonts w:asciiTheme="majorHAnsi" w:hAnsiTheme="majorHAnsi" w:cstheme="majorHAnsi"/>
          <w:sz w:val="22"/>
        </w:rPr>
        <w:t>he top issue, and concern, for t</w:t>
      </w:r>
      <w:r>
        <w:rPr>
          <w:rFonts w:asciiTheme="majorHAnsi" w:hAnsiTheme="majorHAnsi" w:cstheme="majorHAnsi"/>
          <w:sz w:val="22"/>
        </w:rPr>
        <w:t>ribal housing members of the Southwest Tribal Housing Alliance</w:t>
      </w:r>
      <w:r w:rsidR="00B858A8">
        <w:rPr>
          <w:rFonts w:asciiTheme="majorHAnsi" w:hAnsiTheme="majorHAnsi" w:cstheme="majorHAnsi"/>
          <w:sz w:val="22"/>
        </w:rPr>
        <w:t xml:space="preserve"> </w:t>
      </w:r>
      <w:r>
        <w:rPr>
          <w:rFonts w:asciiTheme="majorHAnsi" w:hAnsiTheme="majorHAnsi" w:cstheme="majorHAnsi"/>
          <w:sz w:val="22"/>
        </w:rPr>
        <w:t>(SWTHA) is the reauthorization</w:t>
      </w:r>
      <w:r w:rsidR="00BA3A7D">
        <w:rPr>
          <w:rFonts w:asciiTheme="majorHAnsi" w:hAnsiTheme="majorHAnsi" w:cstheme="majorHAnsi"/>
          <w:sz w:val="22"/>
        </w:rPr>
        <w:t xml:space="preserve"> of </w:t>
      </w:r>
      <w:r w:rsidR="00382C57" w:rsidRPr="00054833">
        <w:rPr>
          <w:rFonts w:asciiTheme="majorHAnsi" w:hAnsiTheme="majorHAnsi" w:cstheme="majorHAnsi"/>
          <w:sz w:val="22"/>
        </w:rPr>
        <w:t>t</w:t>
      </w:r>
      <w:r w:rsidR="00DA0CBE" w:rsidRPr="00054833">
        <w:rPr>
          <w:rFonts w:asciiTheme="majorHAnsi" w:hAnsiTheme="majorHAnsi" w:cstheme="majorHAnsi"/>
          <w:sz w:val="22"/>
        </w:rPr>
        <w:t xml:space="preserve">he Native American Housing </w:t>
      </w:r>
      <w:r w:rsidR="00012417" w:rsidRPr="00054833">
        <w:rPr>
          <w:rFonts w:asciiTheme="majorHAnsi" w:hAnsiTheme="majorHAnsi" w:cstheme="majorHAnsi"/>
          <w:sz w:val="22"/>
        </w:rPr>
        <w:t xml:space="preserve">Assistance and Self-Determination Act (NAHASDA), </w:t>
      </w:r>
      <w:r w:rsidR="007A53FA" w:rsidRPr="00054833">
        <w:rPr>
          <w:rFonts w:asciiTheme="majorHAnsi" w:hAnsiTheme="majorHAnsi" w:cstheme="majorHAnsi"/>
          <w:sz w:val="22"/>
        </w:rPr>
        <w:t xml:space="preserve">significant legislation </w:t>
      </w:r>
      <w:r w:rsidR="007C57EA" w:rsidRPr="00054833">
        <w:rPr>
          <w:rFonts w:asciiTheme="majorHAnsi" w:hAnsiTheme="majorHAnsi" w:cstheme="majorHAnsi"/>
          <w:sz w:val="22"/>
        </w:rPr>
        <w:t>enacted in 199</w:t>
      </w:r>
      <w:r w:rsidR="00CB6F4D">
        <w:rPr>
          <w:rFonts w:asciiTheme="majorHAnsi" w:hAnsiTheme="majorHAnsi" w:cstheme="majorHAnsi"/>
          <w:sz w:val="22"/>
        </w:rPr>
        <w:t>6</w:t>
      </w:r>
      <w:r w:rsidR="007C57EA" w:rsidRPr="00054833">
        <w:rPr>
          <w:rFonts w:asciiTheme="majorHAnsi" w:hAnsiTheme="majorHAnsi" w:cstheme="majorHAnsi"/>
          <w:sz w:val="22"/>
        </w:rPr>
        <w:t xml:space="preserve"> that </w:t>
      </w:r>
      <w:r w:rsidR="00036B41" w:rsidRPr="00054833">
        <w:rPr>
          <w:rFonts w:asciiTheme="majorHAnsi" w:hAnsiTheme="majorHAnsi" w:cstheme="majorHAnsi"/>
          <w:sz w:val="22"/>
        </w:rPr>
        <w:t>autho</w:t>
      </w:r>
      <w:r w:rsidR="0000038F" w:rsidRPr="00054833">
        <w:rPr>
          <w:rFonts w:asciiTheme="majorHAnsi" w:hAnsiTheme="majorHAnsi" w:cstheme="majorHAnsi"/>
          <w:sz w:val="22"/>
        </w:rPr>
        <w:t>rizes tribes to manage their own housing programs</w:t>
      </w:r>
      <w:r w:rsidR="0014610B" w:rsidRPr="00054833">
        <w:rPr>
          <w:rFonts w:asciiTheme="majorHAnsi" w:hAnsiTheme="majorHAnsi" w:cstheme="majorHAnsi"/>
          <w:sz w:val="22"/>
        </w:rPr>
        <w:t xml:space="preserve">, </w:t>
      </w:r>
      <w:r w:rsidR="00382C57" w:rsidRPr="00054833">
        <w:rPr>
          <w:rFonts w:asciiTheme="majorHAnsi" w:hAnsiTheme="majorHAnsi" w:cstheme="majorHAnsi"/>
          <w:sz w:val="22"/>
        </w:rPr>
        <w:t xml:space="preserve">which </w:t>
      </w:r>
      <w:r w:rsidR="00B53509" w:rsidRPr="00054833">
        <w:rPr>
          <w:rFonts w:asciiTheme="majorHAnsi" w:hAnsiTheme="majorHAnsi" w:cstheme="majorHAnsi"/>
          <w:sz w:val="22"/>
        </w:rPr>
        <w:t>expired in 2013</w:t>
      </w:r>
      <w:r w:rsidR="007332BD" w:rsidRPr="00054833">
        <w:rPr>
          <w:rFonts w:asciiTheme="majorHAnsi" w:hAnsiTheme="majorHAnsi" w:cstheme="majorHAnsi"/>
          <w:sz w:val="22"/>
        </w:rPr>
        <w:t>.</w:t>
      </w:r>
      <w:r w:rsidR="003A109B" w:rsidRPr="00054833">
        <w:rPr>
          <w:rFonts w:asciiTheme="majorHAnsi" w:hAnsiTheme="majorHAnsi" w:cstheme="majorHAnsi"/>
          <w:sz w:val="22"/>
        </w:rPr>
        <w:t xml:space="preserve"> </w:t>
      </w:r>
      <w:r w:rsidR="00A640A2">
        <w:rPr>
          <w:rFonts w:asciiTheme="majorHAnsi" w:hAnsiTheme="majorHAnsi" w:cstheme="majorHAnsi"/>
          <w:sz w:val="22"/>
        </w:rPr>
        <w:t>By r</w:t>
      </w:r>
      <w:r w:rsidR="0014368C" w:rsidRPr="00054833">
        <w:rPr>
          <w:rFonts w:asciiTheme="majorHAnsi" w:hAnsiTheme="majorHAnsi" w:cstheme="majorHAnsi"/>
          <w:sz w:val="22"/>
        </w:rPr>
        <w:t>educ</w:t>
      </w:r>
      <w:r w:rsidR="00A640A2">
        <w:rPr>
          <w:rFonts w:asciiTheme="majorHAnsi" w:hAnsiTheme="majorHAnsi" w:cstheme="majorHAnsi"/>
          <w:sz w:val="22"/>
        </w:rPr>
        <w:t>ing</w:t>
      </w:r>
      <w:r w:rsidR="0014368C" w:rsidRPr="00054833">
        <w:rPr>
          <w:rFonts w:asciiTheme="majorHAnsi" w:hAnsiTheme="majorHAnsi" w:cstheme="majorHAnsi"/>
          <w:sz w:val="22"/>
        </w:rPr>
        <w:t xml:space="preserve"> </w:t>
      </w:r>
      <w:r w:rsidR="00105D16" w:rsidRPr="00054833">
        <w:rPr>
          <w:rFonts w:asciiTheme="majorHAnsi" w:hAnsiTheme="majorHAnsi" w:cstheme="majorHAnsi"/>
          <w:sz w:val="22"/>
        </w:rPr>
        <w:t>restrictive</w:t>
      </w:r>
      <w:r w:rsidR="00030D27">
        <w:rPr>
          <w:rFonts w:asciiTheme="majorHAnsi" w:hAnsiTheme="majorHAnsi" w:cstheme="majorHAnsi"/>
          <w:sz w:val="22"/>
        </w:rPr>
        <w:t xml:space="preserve"> federal</w:t>
      </w:r>
      <w:r w:rsidR="00105D16" w:rsidRPr="00054833">
        <w:rPr>
          <w:rFonts w:asciiTheme="majorHAnsi" w:hAnsiTheme="majorHAnsi" w:cstheme="majorHAnsi"/>
          <w:sz w:val="22"/>
        </w:rPr>
        <w:t xml:space="preserve"> regulations</w:t>
      </w:r>
      <w:r w:rsidR="00A640A2">
        <w:rPr>
          <w:rFonts w:asciiTheme="majorHAnsi" w:hAnsiTheme="majorHAnsi" w:cstheme="majorHAnsi"/>
          <w:sz w:val="22"/>
        </w:rPr>
        <w:t>, NAHASDA</w:t>
      </w:r>
      <w:r w:rsidR="00030D27">
        <w:rPr>
          <w:rFonts w:asciiTheme="majorHAnsi" w:hAnsiTheme="majorHAnsi" w:cstheme="majorHAnsi"/>
          <w:sz w:val="22"/>
        </w:rPr>
        <w:t xml:space="preserve"> a</w:t>
      </w:r>
      <w:r w:rsidR="00105D16" w:rsidRPr="00054833">
        <w:rPr>
          <w:rFonts w:asciiTheme="majorHAnsi" w:hAnsiTheme="majorHAnsi" w:cstheme="majorHAnsi"/>
          <w:sz w:val="22"/>
        </w:rPr>
        <w:t>llow</w:t>
      </w:r>
      <w:r w:rsidR="00030D27">
        <w:rPr>
          <w:rFonts w:asciiTheme="majorHAnsi" w:hAnsiTheme="majorHAnsi" w:cstheme="majorHAnsi"/>
          <w:sz w:val="22"/>
        </w:rPr>
        <w:t>s</w:t>
      </w:r>
      <w:r w:rsidR="00105D16" w:rsidRPr="00054833">
        <w:rPr>
          <w:rFonts w:asciiTheme="majorHAnsi" w:hAnsiTheme="majorHAnsi" w:cstheme="majorHAnsi"/>
          <w:sz w:val="22"/>
        </w:rPr>
        <w:t xml:space="preserve"> tribes to exercise its </w:t>
      </w:r>
      <w:r w:rsidR="006C4D47" w:rsidRPr="00054833">
        <w:rPr>
          <w:rFonts w:asciiTheme="majorHAnsi" w:hAnsiTheme="majorHAnsi" w:cstheme="majorHAnsi"/>
          <w:sz w:val="22"/>
        </w:rPr>
        <w:t xml:space="preserve">self-determination and self-governance by assessing and providing </w:t>
      </w:r>
      <w:r w:rsidR="00B5378E" w:rsidRPr="00054833">
        <w:rPr>
          <w:rFonts w:asciiTheme="majorHAnsi" w:hAnsiTheme="majorHAnsi" w:cstheme="majorHAnsi"/>
          <w:sz w:val="22"/>
        </w:rPr>
        <w:t>quality</w:t>
      </w:r>
      <w:r w:rsidR="0077291B" w:rsidRPr="00054833">
        <w:rPr>
          <w:rFonts w:asciiTheme="majorHAnsi" w:hAnsiTheme="majorHAnsi" w:cstheme="majorHAnsi"/>
          <w:sz w:val="22"/>
        </w:rPr>
        <w:t>, affordable</w:t>
      </w:r>
      <w:r w:rsidR="00CA53E8" w:rsidRPr="00054833">
        <w:rPr>
          <w:rFonts w:asciiTheme="majorHAnsi" w:hAnsiTheme="majorHAnsi" w:cstheme="majorHAnsi"/>
          <w:sz w:val="22"/>
        </w:rPr>
        <w:t xml:space="preserve"> housing </w:t>
      </w:r>
      <w:r w:rsidR="0077291B" w:rsidRPr="00054833">
        <w:rPr>
          <w:rFonts w:asciiTheme="majorHAnsi" w:hAnsiTheme="majorHAnsi" w:cstheme="majorHAnsi"/>
          <w:sz w:val="22"/>
        </w:rPr>
        <w:t>to</w:t>
      </w:r>
      <w:r w:rsidR="00CA53E8" w:rsidRPr="00054833">
        <w:rPr>
          <w:rFonts w:asciiTheme="majorHAnsi" w:hAnsiTheme="majorHAnsi" w:cstheme="majorHAnsi"/>
          <w:sz w:val="22"/>
        </w:rPr>
        <w:t xml:space="preserve"> its tribal members</w:t>
      </w:r>
      <w:r w:rsidR="00D6271B" w:rsidRPr="00054833">
        <w:rPr>
          <w:rFonts w:asciiTheme="majorHAnsi" w:hAnsiTheme="majorHAnsi" w:cstheme="majorHAnsi"/>
          <w:sz w:val="22"/>
        </w:rPr>
        <w:t xml:space="preserve"> through block grants</w:t>
      </w:r>
      <w:r w:rsidR="00CA53E8" w:rsidRPr="00054833">
        <w:rPr>
          <w:rFonts w:asciiTheme="majorHAnsi" w:hAnsiTheme="majorHAnsi" w:cstheme="majorHAnsi"/>
          <w:sz w:val="22"/>
        </w:rPr>
        <w:t xml:space="preserve">. </w:t>
      </w:r>
      <w:r w:rsidR="00867979">
        <w:rPr>
          <w:rFonts w:asciiTheme="majorHAnsi" w:hAnsiTheme="majorHAnsi" w:cstheme="majorHAnsi"/>
          <w:sz w:val="22"/>
        </w:rPr>
        <w:t>Despite, r</w:t>
      </w:r>
      <w:r w:rsidR="00721086">
        <w:rPr>
          <w:rFonts w:asciiTheme="majorHAnsi" w:hAnsiTheme="majorHAnsi" w:cstheme="majorHAnsi"/>
          <w:sz w:val="22"/>
        </w:rPr>
        <w:t>eauthorization bills fail</w:t>
      </w:r>
      <w:r w:rsidR="00867979">
        <w:rPr>
          <w:rFonts w:asciiTheme="majorHAnsi" w:hAnsiTheme="majorHAnsi" w:cstheme="majorHAnsi"/>
          <w:sz w:val="22"/>
        </w:rPr>
        <w:t xml:space="preserve">ing </w:t>
      </w:r>
      <w:r w:rsidR="00721086">
        <w:rPr>
          <w:rFonts w:asciiTheme="majorHAnsi" w:hAnsiTheme="majorHAnsi" w:cstheme="majorHAnsi"/>
          <w:sz w:val="22"/>
        </w:rPr>
        <w:t>to move out of committee in the previous two Cong</w:t>
      </w:r>
      <w:r w:rsidR="007447C6">
        <w:rPr>
          <w:rFonts w:asciiTheme="majorHAnsi" w:hAnsiTheme="majorHAnsi" w:cstheme="majorHAnsi"/>
          <w:sz w:val="22"/>
        </w:rPr>
        <w:t>r</w:t>
      </w:r>
      <w:r w:rsidR="00721086">
        <w:rPr>
          <w:rFonts w:asciiTheme="majorHAnsi" w:hAnsiTheme="majorHAnsi" w:cstheme="majorHAnsi"/>
          <w:sz w:val="22"/>
        </w:rPr>
        <w:t>essional session</w:t>
      </w:r>
      <w:r w:rsidR="004D2A7C">
        <w:rPr>
          <w:rFonts w:asciiTheme="majorHAnsi" w:hAnsiTheme="majorHAnsi" w:cstheme="majorHAnsi"/>
          <w:sz w:val="22"/>
        </w:rPr>
        <w:t>s</w:t>
      </w:r>
      <w:r w:rsidR="007447C6">
        <w:rPr>
          <w:rFonts w:asciiTheme="majorHAnsi" w:hAnsiTheme="majorHAnsi" w:cstheme="majorHAnsi"/>
          <w:sz w:val="22"/>
        </w:rPr>
        <w:t>,</w:t>
      </w:r>
      <w:r w:rsidR="004D2A7C">
        <w:rPr>
          <w:rFonts w:asciiTheme="majorHAnsi" w:hAnsiTheme="majorHAnsi" w:cstheme="majorHAnsi"/>
          <w:sz w:val="22"/>
        </w:rPr>
        <w:t xml:space="preserve"> </w:t>
      </w:r>
      <w:r w:rsidR="007447C6">
        <w:rPr>
          <w:rFonts w:asciiTheme="majorHAnsi" w:hAnsiTheme="majorHAnsi" w:cstheme="majorHAnsi"/>
          <w:sz w:val="22"/>
        </w:rPr>
        <w:t>t</w:t>
      </w:r>
      <w:r w:rsidR="009B7B48" w:rsidRPr="00054833">
        <w:rPr>
          <w:rFonts w:asciiTheme="majorHAnsi" w:hAnsiTheme="majorHAnsi" w:cstheme="majorHAnsi"/>
          <w:sz w:val="22"/>
        </w:rPr>
        <w:t xml:space="preserve">ribes in </w:t>
      </w:r>
      <w:r w:rsidR="009D3A5F" w:rsidRPr="00054833">
        <w:rPr>
          <w:rFonts w:asciiTheme="majorHAnsi" w:hAnsiTheme="majorHAnsi" w:cstheme="majorHAnsi"/>
          <w:sz w:val="22"/>
        </w:rPr>
        <w:t xml:space="preserve">Region </w:t>
      </w:r>
      <w:r w:rsidR="00287D54">
        <w:rPr>
          <w:rFonts w:asciiTheme="majorHAnsi" w:hAnsiTheme="majorHAnsi" w:cstheme="majorHAnsi"/>
          <w:sz w:val="22"/>
        </w:rPr>
        <w:t>VIII</w:t>
      </w:r>
      <w:r w:rsidR="009B7B48" w:rsidRPr="00054833">
        <w:rPr>
          <w:rFonts w:asciiTheme="majorHAnsi" w:hAnsiTheme="majorHAnsi" w:cstheme="majorHAnsi"/>
          <w:sz w:val="22"/>
        </w:rPr>
        <w:t xml:space="preserve"> </w:t>
      </w:r>
      <w:r w:rsidR="007447C6">
        <w:rPr>
          <w:rFonts w:asciiTheme="majorHAnsi" w:hAnsiTheme="majorHAnsi" w:cstheme="majorHAnsi"/>
          <w:sz w:val="22"/>
        </w:rPr>
        <w:t xml:space="preserve">continue to use </w:t>
      </w:r>
      <w:r w:rsidR="00574512" w:rsidRPr="00054833">
        <w:rPr>
          <w:rFonts w:asciiTheme="majorHAnsi" w:hAnsiTheme="majorHAnsi" w:cstheme="majorHAnsi"/>
          <w:sz w:val="22"/>
        </w:rPr>
        <w:t xml:space="preserve">NAHASDA to offer </w:t>
      </w:r>
      <w:r w:rsidR="004B4552" w:rsidRPr="00054833">
        <w:rPr>
          <w:rFonts w:asciiTheme="majorHAnsi" w:hAnsiTheme="majorHAnsi" w:cstheme="majorHAnsi"/>
          <w:sz w:val="22"/>
        </w:rPr>
        <w:t>housing opportunities and housing-related community development</w:t>
      </w:r>
      <w:r w:rsidR="008F112B" w:rsidRPr="00054833">
        <w:rPr>
          <w:rFonts w:asciiTheme="majorHAnsi" w:hAnsiTheme="majorHAnsi" w:cstheme="majorHAnsi"/>
          <w:sz w:val="22"/>
        </w:rPr>
        <w:t xml:space="preserve"> </w:t>
      </w:r>
      <w:r w:rsidR="006A4334" w:rsidRPr="00054833">
        <w:rPr>
          <w:rFonts w:asciiTheme="majorHAnsi" w:hAnsiTheme="majorHAnsi" w:cstheme="majorHAnsi"/>
          <w:sz w:val="22"/>
        </w:rPr>
        <w:t xml:space="preserve">projects </w:t>
      </w:r>
      <w:r w:rsidR="00DA0A69" w:rsidRPr="00054833">
        <w:rPr>
          <w:rFonts w:asciiTheme="majorHAnsi" w:hAnsiTheme="majorHAnsi" w:cstheme="majorHAnsi"/>
          <w:sz w:val="22"/>
        </w:rPr>
        <w:t xml:space="preserve">to their community members. </w:t>
      </w:r>
      <w:r w:rsidR="00D1327F">
        <w:rPr>
          <w:rFonts w:asciiTheme="majorHAnsi" w:hAnsiTheme="majorHAnsi" w:cstheme="majorHAnsi"/>
          <w:sz w:val="22"/>
        </w:rPr>
        <w:t>While overall conditions in Indian Country remain poor, housing conditions have improved as a result of NAHASDA.</w:t>
      </w:r>
      <w:r w:rsidR="00E81772">
        <w:rPr>
          <w:rFonts w:asciiTheme="majorHAnsi" w:hAnsiTheme="majorHAnsi" w:cstheme="majorHAnsi"/>
          <w:sz w:val="22"/>
        </w:rPr>
        <w:t xml:space="preserve"> Consequently,</w:t>
      </w:r>
      <w:r w:rsidR="005A7681">
        <w:rPr>
          <w:rFonts w:asciiTheme="majorHAnsi" w:hAnsiTheme="majorHAnsi" w:cstheme="majorHAnsi"/>
          <w:sz w:val="22"/>
        </w:rPr>
        <w:t xml:space="preserve"> </w:t>
      </w:r>
      <w:r w:rsidR="00E81772" w:rsidRPr="00017E03">
        <w:rPr>
          <w:rFonts w:asciiTheme="majorHAnsi" w:hAnsiTheme="majorHAnsi" w:cstheme="majorHAnsi"/>
          <w:sz w:val="22"/>
        </w:rPr>
        <w:t>r</w:t>
      </w:r>
      <w:r w:rsidR="00F1698A" w:rsidRPr="00017E03">
        <w:rPr>
          <w:rFonts w:asciiTheme="majorHAnsi" w:hAnsiTheme="majorHAnsi" w:cstheme="majorHAnsi"/>
          <w:sz w:val="22"/>
        </w:rPr>
        <w:t>eauthorization of NAHASDA</w:t>
      </w:r>
      <w:r w:rsidR="00082227" w:rsidRPr="00017E03">
        <w:rPr>
          <w:rFonts w:asciiTheme="majorHAnsi" w:hAnsiTheme="majorHAnsi" w:cstheme="majorHAnsi"/>
          <w:sz w:val="22"/>
        </w:rPr>
        <w:t>, a powerful tool,</w:t>
      </w:r>
      <w:r w:rsidR="00F1698A" w:rsidRPr="00017E03">
        <w:rPr>
          <w:rFonts w:asciiTheme="majorHAnsi" w:hAnsiTheme="majorHAnsi" w:cstheme="majorHAnsi"/>
          <w:sz w:val="22"/>
        </w:rPr>
        <w:t xml:space="preserve"> would </w:t>
      </w:r>
      <w:r w:rsidR="00BE7D32" w:rsidRPr="00017E03">
        <w:rPr>
          <w:rFonts w:asciiTheme="majorHAnsi" w:hAnsiTheme="majorHAnsi" w:cstheme="majorHAnsi"/>
          <w:sz w:val="22"/>
        </w:rPr>
        <w:t xml:space="preserve">bring program stability and funding security </w:t>
      </w:r>
      <w:r w:rsidR="00EC59E1" w:rsidRPr="00017E03">
        <w:rPr>
          <w:rFonts w:asciiTheme="majorHAnsi" w:hAnsiTheme="majorHAnsi" w:cstheme="majorHAnsi"/>
          <w:sz w:val="22"/>
        </w:rPr>
        <w:t xml:space="preserve">to </w:t>
      </w:r>
      <w:r w:rsidR="00017E03" w:rsidRPr="00017E03">
        <w:rPr>
          <w:rFonts w:asciiTheme="majorHAnsi" w:hAnsiTheme="majorHAnsi" w:cstheme="majorHAnsi"/>
          <w:sz w:val="22"/>
        </w:rPr>
        <w:t xml:space="preserve">tribal housing entities in Region </w:t>
      </w:r>
      <w:r w:rsidR="00EC1A51">
        <w:rPr>
          <w:rFonts w:asciiTheme="majorHAnsi" w:hAnsiTheme="majorHAnsi" w:cstheme="majorHAnsi"/>
          <w:sz w:val="22"/>
        </w:rPr>
        <w:t>VIII</w:t>
      </w:r>
      <w:r w:rsidR="00017E03" w:rsidRPr="00017E03">
        <w:rPr>
          <w:rFonts w:asciiTheme="majorHAnsi" w:hAnsiTheme="majorHAnsi" w:cstheme="majorHAnsi"/>
          <w:sz w:val="22"/>
        </w:rPr>
        <w:t xml:space="preserve"> and throughout Indian Country.</w:t>
      </w:r>
      <w:r w:rsidR="00017E03">
        <w:rPr>
          <w:rFonts w:asciiTheme="majorHAnsi" w:hAnsiTheme="majorHAnsi" w:cstheme="majorHAnsi"/>
          <w:sz w:val="22"/>
        </w:rPr>
        <w:t xml:space="preserve"> </w:t>
      </w:r>
      <w:r w:rsidR="00017E03" w:rsidRPr="002E0AFD">
        <w:rPr>
          <w:rFonts w:asciiTheme="majorHAnsi" w:hAnsiTheme="majorHAnsi" w:cstheme="majorHAnsi"/>
          <w:b/>
          <w:sz w:val="22"/>
        </w:rPr>
        <w:t xml:space="preserve">SWTHA strongly urges </w:t>
      </w:r>
      <w:r w:rsidR="000127CE">
        <w:rPr>
          <w:rFonts w:asciiTheme="majorHAnsi" w:hAnsiTheme="majorHAnsi" w:cstheme="majorHAnsi"/>
          <w:b/>
          <w:sz w:val="22"/>
        </w:rPr>
        <w:t xml:space="preserve">allies within the Senate and House of Representatives to introduce a reauthorization bill that will </w:t>
      </w:r>
      <w:r w:rsidR="00984519">
        <w:rPr>
          <w:rFonts w:asciiTheme="majorHAnsi" w:hAnsiTheme="majorHAnsi" w:cstheme="majorHAnsi"/>
          <w:b/>
          <w:sz w:val="22"/>
        </w:rPr>
        <w:t>benefit all tribes.</w:t>
      </w:r>
    </w:p>
    <w:p w14:paraId="373C5032" w14:textId="77777777" w:rsidR="00C37F1E" w:rsidRDefault="00C37F1E" w:rsidP="00751B7D">
      <w:pPr>
        <w:pStyle w:val="Heading1"/>
        <w:spacing w:before="0" w:after="0" w:line="240" w:lineRule="auto"/>
      </w:pPr>
    </w:p>
    <w:p w14:paraId="200AD290" w14:textId="7FF5D574" w:rsidR="00A82319" w:rsidRDefault="006F1DDF" w:rsidP="00751B7D">
      <w:pPr>
        <w:pStyle w:val="Heading1"/>
        <w:spacing w:before="0" w:after="0" w:line="240" w:lineRule="auto"/>
      </w:pPr>
      <w:r>
        <w:t>investing in tribal housing</w:t>
      </w:r>
      <w:r w:rsidR="008979EF">
        <w:t xml:space="preserve"> – congressional </w:t>
      </w:r>
      <w:r w:rsidR="00655F39">
        <w:t xml:space="preserve">appropriations </w:t>
      </w:r>
    </w:p>
    <w:p w14:paraId="6B43B772" w14:textId="72A08598" w:rsidR="001135BB" w:rsidRPr="00054833" w:rsidRDefault="00975833" w:rsidP="001102E9">
      <w:pPr>
        <w:spacing w:after="0" w:line="240" w:lineRule="auto"/>
        <w:rPr>
          <w:rFonts w:asciiTheme="majorHAnsi" w:hAnsiTheme="majorHAnsi" w:cstheme="majorHAnsi"/>
          <w:sz w:val="22"/>
        </w:rPr>
      </w:pPr>
      <w:r w:rsidRPr="00054833">
        <w:rPr>
          <w:rFonts w:asciiTheme="majorHAnsi" w:hAnsiTheme="majorHAnsi" w:cstheme="majorHAnsi"/>
          <w:sz w:val="22"/>
        </w:rPr>
        <w:t xml:space="preserve">For NAHASDA to work, funding is essential. </w:t>
      </w:r>
      <w:r w:rsidR="0087236F" w:rsidRPr="00054833">
        <w:rPr>
          <w:rFonts w:asciiTheme="majorHAnsi" w:hAnsiTheme="majorHAnsi" w:cstheme="majorHAnsi"/>
          <w:sz w:val="22"/>
        </w:rPr>
        <w:t xml:space="preserve">Since fiscal year 2011, </w:t>
      </w:r>
      <w:r w:rsidR="00C0006F" w:rsidRPr="00054833">
        <w:rPr>
          <w:rFonts w:asciiTheme="majorHAnsi" w:hAnsiTheme="majorHAnsi" w:cstheme="majorHAnsi"/>
          <w:sz w:val="22"/>
        </w:rPr>
        <w:t>Congressional appropriations for the I</w:t>
      </w:r>
      <w:r w:rsidR="0096456C" w:rsidRPr="00054833">
        <w:rPr>
          <w:rFonts w:asciiTheme="majorHAnsi" w:hAnsiTheme="majorHAnsi" w:cstheme="majorHAnsi"/>
          <w:sz w:val="22"/>
        </w:rPr>
        <w:t>ndian Housing Block Grant</w:t>
      </w:r>
      <w:r w:rsidR="006E0B13" w:rsidRPr="00054833">
        <w:rPr>
          <w:rFonts w:asciiTheme="majorHAnsi" w:hAnsiTheme="majorHAnsi" w:cstheme="majorHAnsi"/>
          <w:sz w:val="22"/>
        </w:rPr>
        <w:t xml:space="preserve"> (IHBG)</w:t>
      </w:r>
      <w:r w:rsidR="0096456C" w:rsidRPr="00054833">
        <w:rPr>
          <w:rFonts w:asciiTheme="majorHAnsi" w:hAnsiTheme="majorHAnsi" w:cstheme="majorHAnsi"/>
          <w:sz w:val="22"/>
        </w:rPr>
        <w:t>, the primary funding source for tribal housing,</w:t>
      </w:r>
      <w:r w:rsidR="00C0006F" w:rsidRPr="00054833">
        <w:rPr>
          <w:rFonts w:asciiTheme="majorHAnsi" w:hAnsiTheme="majorHAnsi" w:cstheme="majorHAnsi"/>
          <w:sz w:val="22"/>
        </w:rPr>
        <w:t xml:space="preserve"> ha</w:t>
      </w:r>
      <w:r w:rsidR="0010634D" w:rsidRPr="00054833">
        <w:rPr>
          <w:rFonts w:asciiTheme="majorHAnsi" w:hAnsiTheme="majorHAnsi" w:cstheme="majorHAnsi"/>
          <w:sz w:val="22"/>
        </w:rPr>
        <w:t>s</w:t>
      </w:r>
      <w:r w:rsidR="00C0006F" w:rsidRPr="00054833">
        <w:rPr>
          <w:rFonts w:asciiTheme="majorHAnsi" w:hAnsiTheme="majorHAnsi" w:cstheme="majorHAnsi"/>
          <w:sz w:val="22"/>
        </w:rPr>
        <w:t xml:space="preserve"> remained stagnant </w:t>
      </w:r>
      <w:r w:rsidR="00502273" w:rsidRPr="00054833">
        <w:rPr>
          <w:rFonts w:asciiTheme="majorHAnsi" w:hAnsiTheme="majorHAnsi" w:cstheme="majorHAnsi"/>
          <w:sz w:val="22"/>
        </w:rPr>
        <w:t>at $650 million</w:t>
      </w:r>
      <w:r w:rsidR="006C6003" w:rsidRPr="00054833">
        <w:rPr>
          <w:rFonts w:asciiTheme="majorHAnsi" w:hAnsiTheme="majorHAnsi" w:cstheme="majorHAnsi"/>
          <w:sz w:val="22"/>
        </w:rPr>
        <w:t>.</w:t>
      </w:r>
      <w:r w:rsidR="00CB5055" w:rsidRPr="00054833">
        <w:rPr>
          <w:rFonts w:asciiTheme="majorHAnsi" w:hAnsiTheme="majorHAnsi" w:cstheme="majorHAnsi"/>
          <w:sz w:val="22"/>
        </w:rPr>
        <w:t xml:space="preserve"> </w:t>
      </w:r>
      <w:r w:rsidR="00C93018" w:rsidRPr="00054833">
        <w:rPr>
          <w:rFonts w:asciiTheme="majorHAnsi" w:hAnsiTheme="majorHAnsi" w:cstheme="majorHAnsi"/>
          <w:sz w:val="22"/>
        </w:rPr>
        <w:t xml:space="preserve">The </w:t>
      </w:r>
      <w:r w:rsidR="00716730" w:rsidRPr="00054833">
        <w:rPr>
          <w:rFonts w:asciiTheme="majorHAnsi" w:hAnsiTheme="majorHAnsi" w:cstheme="majorHAnsi"/>
          <w:sz w:val="22"/>
        </w:rPr>
        <w:t xml:space="preserve">fiscal year 2019 </w:t>
      </w:r>
      <w:r w:rsidR="007A3827" w:rsidRPr="00054833">
        <w:rPr>
          <w:rFonts w:asciiTheme="majorHAnsi" w:hAnsiTheme="majorHAnsi" w:cstheme="majorHAnsi"/>
          <w:sz w:val="22"/>
        </w:rPr>
        <w:t>appr</w:t>
      </w:r>
      <w:r w:rsidR="00797EE4" w:rsidRPr="00054833">
        <w:rPr>
          <w:rFonts w:asciiTheme="majorHAnsi" w:hAnsiTheme="majorHAnsi" w:cstheme="majorHAnsi"/>
          <w:sz w:val="22"/>
        </w:rPr>
        <w:t>opriations</w:t>
      </w:r>
      <w:r w:rsidR="00716730" w:rsidRPr="00054833">
        <w:rPr>
          <w:rFonts w:asciiTheme="majorHAnsi" w:hAnsiTheme="majorHAnsi" w:cstheme="majorHAnsi"/>
          <w:sz w:val="22"/>
        </w:rPr>
        <w:t xml:space="preserve"> bill for </w:t>
      </w:r>
      <w:r w:rsidR="00734C39">
        <w:rPr>
          <w:rFonts w:asciiTheme="majorHAnsi" w:hAnsiTheme="majorHAnsi" w:cstheme="majorHAnsi"/>
          <w:sz w:val="22"/>
        </w:rPr>
        <w:t>the Department of Housing and Urban Development (HUD)</w:t>
      </w:r>
      <w:r w:rsidR="004402C0" w:rsidRPr="00054833">
        <w:rPr>
          <w:rFonts w:asciiTheme="majorHAnsi" w:hAnsiTheme="majorHAnsi" w:cstheme="majorHAnsi"/>
          <w:sz w:val="22"/>
        </w:rPr>
        <w:t xml:space="preserve"> funds IHBG at $775</w:t>
      </w:r>
      <w:r w:rsidR="00404722" w:rsidRPr="00054833">
        <w:rPr>
          <w:rFonts w:asciiTheme="majorHAnsi" w:hAnsiTheme="majorHAnsi" w:cstheme="majorHAnsi"/>
          <w:sz w:val="22"/>
        </w:rPr>
        <w:t xml:space="preserve"> </w:t>
      </w:r>
      <w:r w:rsidR="00DB0546" w:rsidRPr="00054833">
        <w:rPr>
          <w:rFonts w:asciiTheme="majorHAnsi" w:hAnsiTheme="majorHAnsi" w:cstheme="majorHAnsi"/>
          <w:sz w:val="22"/>
        </w:rPr>
        <w:t xml:space="preserve">million </w:t>
      </w:r>
      <w:r w:rsidR="00404722" w:rsidRPr="00054833">
        <w:rPr>
          <w:rFonts w:asciiTheme="majorHAnsi" w:hAnsiTheme="majorHAnsi" w:cstheme="majorHAnsi"/>
          <w:sz w:val="22"/>
        </w:rPr>
        <w:t xml:space="preserve">and </w:t>
      </w:r>
      <w:r w:rsidR="00DB0546" w:rsidRPr="00054833">
        <w:rPr>
          <w:rFonts w:asciiTheme="majorHAnsi" w:hAnsiTheme="majorHAnsi" w:cstheme="majorHAnsi"/>
          <w:sz w:val="22"/>
        </w:rPr>
        <w:t>zeros out funding for the much-needed, much-used Indian Community Development Block Grant (ICDBG).</w:t>
      </w:r>
      <w:r w:rsidR="00C0006F" w:rsidRPr="00054833">
        <w:rPr>
          <w:rFonts w:asciiTheme="majorHAnsi" w:hAnsiTheme="majorHAnsi" w:cstheme="majorHAnsi"/>
          <w:sz w:val="22"/>
        </w:rPr>
        <w:t xml:space="preserve"> </w:t>
      </w:r>
      <w:r w:rsidR="002B5AAE">
        <w:rPr>
          <w:rFonts w:asciiTheme="majorHAnsi" w:hAnsiTheme="majorHAnsi" w:cstheme="majorHAnsi"/>
          <w:sz w:val="22"/>
        </w:rPr>
        <w:t xml:space="preserve">Region </w:t>
      </w:r>
      <w:r w:rsidR="00EC1A51">
        <w:rPr>
          <w:rFonts w:asciiTheme="majorHAnsi" w:hAnsiTheme="majorHAnsi" w:cstheme="majorHAnsi"/>
          <w:sz w:val="22"/>
        </w:rPr>
        <w:t>VIII</w:t>
      </w:r>
      <w:r w:rsidR="002B5AAE">
        <w:rPr>
          <w:rFonts w:asciiTheme="majorHAnsi" w:hAnsiTheme="majorHAnsi" w:cstheme="majorHAnsi"/>
          <w:sz w:val="22"/>
        </w:rPr>
        <w:t xml:space="preserve"> t</w:t>
      </w:r>
      <w:r w:rsidR="001A4ADD" w:rsidRPr="00054833">
        <w:rPr>
          <w:rFonts w:asciiTheme="majorHAnsi" w:hAnsiTheme="majorHAnsi" w:cstheme="majorHAnsi"/>
          <w:sz w:val="22"/>
        </w:rPr>
        <w:t xml:space="preserve">ribes heavily </w:t>
      </w:r>
      <w:r w:rsidR="00BB575C" w:rsidRPr="00054833">
        <w:rPr>
          <w:rFonts w:asciiTheme="majorHAnsi" w:hAnsiTheme="majorHAnsi" w:cstheme="majorHAnsi"/>
          <w:sz w:val="22"/>
        </w:rPr>
        <w:t xml:space="preserve">rely </w:t>
      </w:r>
      <w:r w:rsidR="001A4ADD" w:rsidRPr="00054833">
        <w:rPr>
          <w:rFonts w:asciiTheme="majorHAnsi" w:hAnsiTheme="majorHAnsi" w:cstheme="majorHAnsi"/>
          <w:sz w:val="22"/>
        </w:rPr>
        <w:t>on the ICDBG program to fund infrastructure and rehabilitation services for</w:t>
      </w:r>
      <w:r w:rsidR="00D42E24" w:rsidRPr="00054833">
        <w:rPr>
          <w:rFonts w:asciiTheme="majorHAnsi" w:hAnsiTheme="majorHAnsi" w:cstheme="majorHAnsi"/>
          <w:sz w:val="22"/>
        </w:rPr>
        <w:t xml:space="preserve"> </w:t>
      </w:r>
      <w:r w:rsidR="001A4ADD" w:rsidRPr="00054833">
        <w:rPr>
          <w:rFonts w:asciiTheme="majorHAnsi" w:hAnsiTheme="majorHAnsi" w:cstheme="majorHAnsi"/>
          <w:sz w:val="22"/>
        </w:rPr>
        <w:t>low-income homeowners</w:t>
      </w:r>
      <w:r w:rsidR="00EF6DF4" w:rsidRPr="00054833">
        <w:rPr>
          <w:rFonts w:asciiTheme="majorHAnsi" w:hAnsiTheme="majorHAnsi" w:cstheme="majorHAnsi"/>
          <w:sz w:val="22"/>
        </w:rPr>
        <w:t xml:space="preserve">, and </w:t>
      </w:r>
      <w:r w:rsidR="00ED5C4A" w:rsidRPr="00054833">
        <w:rPr>
          <w:rFonts w:asciiTheme="majorHAnsi" w:hAnsiTheme="majorHAnsi" w:cstheme="majorHAnsi"/>
          <w:sz w:val="22"/>
        </w:rPr>
        <w:t>any cuts to the progra</w:t>
      </w:r>
      <w:r w:rsidR="00C75DE9" w:rsidRPr="00054833">
        <w:rPr>
          <w:rFonts w:asciiTheme="majorHAnsi" w:hAnsiTheme="majorHAnsi" w:cstheme="majorHAnsi"/>
          <w:sz w:val="22"/>
        </w:rPr>
        <w:t>m will have devasting effects</w:t>
      </w:r>
      <w:r w:rsidR="005F611E" w:rsidRPr="00054833">
        <w:rPr>
          <w:rFonts w:asciiTheme="majorHAnsi" w:hAnsiTheme="majorHAnsi" w:cstheme="majorHAnsi"/>
          <w:sz w:val="22"/>
        </w:rPr>
        <w:t xml:space="preserve"> on the tri</w:t>
      </w:r>
      <w:r w:rsidR="00674CD1" w:rsidRPr="00054833">
        <w:rPr>
          <w:rFonts w:asciiTheme="majorHAnsi" w:hAnsiTheme="majorHAnsi" w:cstheme="majorHAnsi"/>
          <w:sz w:val="22"/>
        </w:rPr>
        <w:t>bal economy and community development</w:t>
      </w:r>
      <w:r w:rsidR="00C75DE9" w:rsidRPr="00054833">
        <w:rPr>
          <w:rFonts w:asciiTheme="majorHAnsi" w:hAnsiTheme="majorHAnsi" w:cstheme="majorHAnsi"/>
          <w:sz w:val="22"/>
        </w:rPr>
        <w:t xml:space="preserve">. </w:t>
      </w:r>
      <w:r w:rsidR="001102E9" w:rsidRPr="003078E5">
        <w:rPr>
          <w:rFonts w:asciiTheme="majorHAnsi" w:hAnsiTheme="majorHAnsi" w:cstheme="majorHAnsi"/>
          <w:sz w:val="22"/>
        </w:rPr>
        <w:t xml:space="preserve">Even </w:t>
      </w:r>
      <w:r w:rsidR="001102E9" w:rsidRPr="00054833">
        <w:rPr>
          <w:rFonts w:asciiTheme="majorHAnsi" w:hAnsiTheme="majorHAnsi" w:cstheme="majorHAnsi"/>
          <w:sz w:val="22"/>
        </w:rPr>
        <w:t xml:space="preserve">if </w:t>
      </w:r>
      <w:r w:rsidR="00FE61B0">
        <w:rPr>
          <w:rFonts w:asciiTheme="majorHAnsi" w:hAnsiTheme="majorHAnsi" w:cstheme="majorHAnsi"/>
          <w:sz w:val="22"/>
        </w:rPr>
        <w:t xml:space="preserve">IHBG is </w:t>
      </w:r>
      <w:r w:rsidR="001102E9" w:rsidRPr="00054833">
        <w:rPr>
          <w:rFonts w:asciiTheme="majorHAnsi" w:hAnsiTheme="majorHAnsi" w:cstheme="majorHAnsi"/>
          <w:sz w:val="22"/>
        </w:rPr>
        <w:t xml:space="preserve">funded </w:t>
      </w:r>
      <w:r w:rsidR="001102E9" w:rsidRPr="003078E5">
        <w:rPr>
          <w:rFonts w:asciiTheme="majorHAnsi" w:hAnsiTheme="majorHAnsi" w:cstheme="majorHAnsi"/>
          <w:sz w:val="22"/>
        </w:rPr>
        <w:t>at $</w:t>
      </w:r>
      <w:r w:rsidR="00400375" w:rsidRPr="00054833">
        <w:rPr>
          <w:rFonts w:asciiTheme="majorHAnsi" w:hAnsiTheme="majorHAnsi" w:cstheme="majorHAnsi"/>
          <w:sz w:val="22"/>
        </w:rPr>
        <w:t>7</w:t>
      </w:r>
      <w:r w:rsidR="001102E9" w:rsidRPr="003078E5">
        <w:rPr>
          <w:rFonts w:asciiTheme="majorHAnsi" w:hAnsiTheme="majorHAnsi" w:cstheme="majorHAnsi"/>
          <w:sz w:val="22"/>
        </w:rPr>
        <w:t>75 million, this</w:t>
      </w:r>
      <w:r w:rsidR="001102E9" w:rsidRPr="00054833">
        <w:rPr>
          <w:rFonts w:asciiTheme="majorHAnsi" w:hAnsiTheme="majorHAnsi" w:cstheme="majorHAnsi"/>
          <w:sz w:val="22"/>
        </w:rPr>
        <w:t xml:space="preserve"> </w:t>
      </w:r>
      <w:r w:rsidR="001102E9" w:rsidRPr="003078E5">
        <w:rPr>
          <w:rFonts w:asciiTheme="majorHAnsi" w:hAnsiTheme="majorHAnsi" w:cstheme="majorHAnsi"/>
          <w:sz w:val="22"/>
        </w:rPr>
        <w:t xml:space="preserve">funding will not meet all tribal housing needs, but </w:t>
      </w:r>
      <w:r w:rsidR="00690152">
        <w:rPr>
          <w:rFonts w:asciiTheme="majorHAnsi" w:hAnsiTheme="majorHAnsi" w:cstheme="majorHAnsi"/>
          <w:sz w:val="22"/>
        </w:rPr>
        <w:t>rather</w:t>
      </w:r>
      <w:r w:rsidR="00E12040">
        <w:rPr>
          <w:rFonts w:asciiTheme="majorHAnsi" w:hAnsiTheme="majorHAnsi" w:cstheme="majorHAnsi"/>
          <w:sz w:val="22"/>
        </w:rPr>
        <w:t xml:space="preserve"> </w:t>
      </w:r>
      <w:r w:rsidR="001102E9" w:rsidRPr="003078E5">
        <w:rPr>
          <w:rFonts w:asciiTheme="majorHAnsi" w:hAnsiTheme="majorHAnsi" w:cstheme="majorHAnsi"/>
          <w:sz w:val="22"/>
        </w:rPr>
        <w:t>will keep pace with the increased cost of</w:t>
      </w:r>
      <w:r w:rsidR="006E3D3D" w:rsidRPr="00054833">
        <w:rPr>
          <w:rFonts w:asciiTheme="majorHAnsi" w:hAnsiTheme="majorHAnsi" w:cstheme="majorHAnsi"/>
          <w:sz w:val="22"/>
        </w:rPr>
        <w:t xml:space="preserve"> </w:t>
      </w:r>
      <w:r w:rsidR="001102E9" w:rsidRPr="00054833">
        <w:rPr>
          <w:rFonts w:asciiTheme="majorHAnsi" w:hAnsiTheme="majorHAnsi" w:cstheme="majorHAnsi"/>
          <w:sz w:val="22"/>
        </w:rPr>
        <w:t xml:space="preserve">housing construction, energy costs and other inflationary factors. </w:t>
      </w:r>
    </w:p>
    <w:p w14:paraId="2B5350B3" w14:textId="5954EA00" w:rsidR="001135BB" w:rsidRDefault="001135BB" w:rsidP="001102E9">
      <w:pPr>
        <w:spacing w:after="0" w:line="240" w:lineRule="auto"/>
        <w:rPr>
          <w:rFonts w:asciiTheme="majorHAnsi" w:hAnsiTheme="majorHAnsi" w:cstheme="majorHAnsi"/>
        </w:rPr>
      </w:pPr>
    </w:p>
    <w:p w14:paraId="31B0778D" w14:textId="300B4655" w:rsidR="001102E9" w:rsidRPr="00054833" w:rsidRDefault="005C2124" w:rsidP="001102E9">
      <w:pPr>
        <w:spacing w:after="0" w:line="240" w:lineRule="auto"/>
        <w:rPr>
          <w:rFonts w:asciiTheme="majorHAnsi" w:hAnsiTheme="majorHAnsi" w:cstheme="majorHAnsi"/>
          <w:sz w:val="22"/>
        </w:rPr>
      </w:pPr>
      <w:r>
        <w:rPr>
          <w:rFonts w:asciiTheme="majorHAnsi" w:hAnsiTheme="majorHAnsi" w:cstheme="majorHAnsi"/>
          <w:b/>
          <w:noProof/>
          <w:sz w:val="22"/>
        </w:rPr>
        <w:drawing>
          <wp:anchor distT="0" distB="0" distL="114300" distR="114300" simplePos="0" relativeHeight="251666432" behindDoc="0" locked="0" layoutInCell="1" allowOverlap="1" wp14:anchorId="4FD32711" wp14:editId="1ED956DE">
            <wp:simplePos x="0" y="0"/>
            <wp:positionH relativeFrom="margin">
              <wp:posOffset>4057650</wp:posOffset>
            </wp:positionH>
            <wp:positionV relativeFrom="page">
              <wp:posOffset>7277100</wp:posOffset>
            </wp:positionV>
            <wp:extent cx="2741930" cy="1828800"/>
            <wp:effectExtent l="38100" t="38100" r="96520" b="95250"/>
            <wp:wrapSquare wrapText="bothSides"/>
            <wp:docPr id="2" name="Picture 2" descr="A sign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HA-BluebirdHsg1.jpg"/>
                    <pic:cNvPicPr/>
                  </pic:nvPicPr>
                  <pic:blipFill>
                    <a:blip r:embed="rId17"/>
                    <a:stretch>
                      <a:fillRect/>
                    </a:stretch>
                  </pic:blipFill>
                  <pic:spPr>
                    <a:xfrm>
                      <a:off x="0" y="0"/>
                      <a:ext cx="2741930" cy="1828800"/>
                    </a:xfrm>
                    <a:prstGeom prst="rect">
                      <a:avLst/>
                    </a:prstGeom>
                    <a:effectLst>
                      <a:outerShdw blurRad="50800" dist="38100" dir="2700000" algn="tl" rotWithShape="0">
                        <a:prstClr val="black">
                          <a:alpha val="40000"/>
                        </a:prstClr>
                      </a:outerShdw>
                    </a:effectLst>
                  </pic:spPr>
                </pic:pic>
              </a:graphicData>
            </a:graphic>
          </wp:anchor>
        </w:drawing>
      </w:r>
      <w:r w:rsidR="00CB074A" w:rsidRPr="00970C94">
        <w:rPr>
          <w:rFonts w:asciiTheme="majorHAnsi" w:hAnsiTheme="majorHAnsi" w:cstheme="majorHAnsi"/>
          <w:b/>
          <w:sz w:val="22"/>
        </w:rPr>
        <w:t>SWTHA urges Congress to fund housing and community development programs at the following amounts</w:t>
      </w:r>
      <w:r w:rsidR="00CB074A" w:rsidRPr="00054833">
        <w:rPr>
          <w:rFonts w:asciiTheme="majorHAnsi" w:hAnsiTheme="majorHAnsi" w:cstheme="majorHAnsi"/>
          <w:sz w:val="22"/>
        </w:rPr>
        <w:t>:</w:t>
      </w:r>
    </w:p>
    <w:p w14:paraId="364BA81D" w14:textId="45DC508F" w:rsidR="001135BB" w:rsidRPr="00384C72" w:rsidRDefault="001135BB" w:rsidP="001135BB">
      <w:pPr>
        <w:spacing w:after="0" w:line="240" w:lineRule="auto"/>
        <w:rPr>
          <w:rFonts w:asciiTheme="majorHAnsi" w:hAnsiTheme="majorHAnsi" w:cstheme="majorHAnsi"/>
          <w:sz w:val="22"/>
        </w:rPr>
      </w:pPr>
      <w:r w:rsidRPr="00384C72">
        <w:rPr>
          <w:rFonts w:asciiTheme="majorHAnsi" w:hAnsiTheme="majorHAnsi" w:cstheme="majorHAnsi"/>
          <w:sz w:val="22"/>
          <w:u w:val="single"/>
        </w:rPr>
        <w:t>Indian Housing Block Grant (IHBG)</w:t>
      </w:r>
      <w:r w:rsidRPr="00384C72">
        <w:rPr>
          <w:rFonts w:asciiTheme="majorHAnsi" w:hAnsiTheme="majorHAnsi" w:cstheme="majorHAnsi"/>
          <w:sz w:val="22"/>
        </w:rPr>
        <w:t xml:space="preserve">: Fund at no less than $700 million. IHBG </w:t>
      </w:r>
      <w:r w:rsidR="00012963" w:rsidRPr="00384C72">
        <w:rPr>
          <w:rFonts w:asciiTheme="majorHAnsi" w:hAnsiTheme="majorHAnsi" w:cstheme="majorHAnsi"/>
          <w:sz w:val="22"/>
        </w:rPr>
        <w:t xml:space="preserve">funds are used for </w:t>
      </w:r>
      <w:r w:rsidRPr="00384C72">
        <w:rPr>
          <w:rFonts w:asciiTheme="majorHAnsi" w:hAnsiTheme="majorHAnsi" w:cstheme="majorHAnsi"/>
          <w:sz w:val="22"/>
        </w:rPr>
        <w:t>housing development, housing</w:t>
      </w:r>
      <w:r w:rsidRPr="00384C72">
        <w:rPr>
          <w:rFonts w:ascii="Cambria Math" w:hAnsi="Cambria Math" w:cs="Cambria Math"/>
          <w:sz w:val="22"/>
        </w:rPr>
        <w:t>‐</w:t>
      </w:r>
      <w:r w:rsidRPr="00384C72">
        <w:rPr>
          <w:rFonts w:asciiTheme="majorHAnsi" w:hAnsiTheme="majorHAnsi" w:cstheme="majorHAnsi"/>
          <w:sz w:val="22"/>
        </w:rPr>
        <w:t xml:space="preserve">related infrastructure and home repair and maintenance. </w:t>
      </w:r>
    </w:p>
    <w:p w14:paraId="0F7D2626" w14:textId="1B62EFA1" w:rsidR="001135BB" w:rsidRPr="00384C72" w:rsidRDefault="001135BB" w:rsidP="001135BB">
      <w:pPr>
        <w:spacing w:after="0" w:line="240" w:lineRule="auto"/>
        <w:rPr>
          <w:rFonts w:asciiTheme="majorHAnsi" w:hAnsiTheme="majorHAnsi" w:cstheme="majorHAnsi"/>
          <w:sz w:val="22"/>
          <w:u w:val="single"/>
        </w:rPr>
      </w:pPr>
      <w:r w:rsidRPr="00384C72">
        <w:rPr>
          <w:rFonts w:asciiTheme="majorHAnsi" w:hAnsiTheme="majorHAnsi" w:cstheme="majorHAnsi"/>
          <w:sz w:val="22"/>
          <w:u w:val="single"/>
        </w:rPr>
        <w:t>Indian Community Development Block Grant (ICDBG)</w:t>
      </w:r>
      <w:r w:rsidRPr="00384C72">
        <w:rPr>
          <w:rFonts w:asciiTheme="majorHAnsi" w:hAnsiTheme="majorHAnsi" w:cstheme="majorHAnsi"/>
          <w:sz w:val="22"/>
        </w:rPr>
        <w:t>: Fund at no less than $100 million.</w:t>
      </w:r>
      <w:r w:rsidR="00012963" w:rsidRPr="00384C72">
        <w:rPr>
          <w:rFonts w:asciiTheme="majorHAnsi" w:hAnsiTheme="majorHAnsi" w:cstheme="majorHAnsi"/>
          <w:sz w:val="22"/>
        </w:rPr>
        <w:t xml:space="preserve"> </w:t>
      </w:r>
      <w:r w:rsidR="005F611E" w:rsidRPr="00384C72">
        <w:rPr>
          <w:rFonts w:asciiTheme="majorHAnsi" w:hAnsiTheme="majorHAnsi" w:cstheme="majorHAnsi"/>
          <w:sz w:val="22"/>
        </w:rPr>
        <w:t xml:space="preserve">ICDBG </w:t>
      </w:r>
      <w:r w:rsidR="00FD0EC3" w:rsidRPr="00384C72">
        <w:rPr>
          <w:rFonts w:asciiTheme="majorHAnsi" w:hAnsiTheme="majorHAnsi" w:cstheme="majorHAnsi"/>
          <w:sz w:val="22"/>
        </w:rPr>
        <w:t xml:space="preserve">enables tribes to </w:t>
      </w:r>
      <w:r w:rsidR="00CA5DFD" w:rsidRPr="00384C72">
        <w:rPr>
          <w:rFonts w:asciiTheme="majorHAnsi" w:hAnsiTheme="majorHAnsi" w:cstheme="majorHAnsi"/>
          <w:sz w:val="22"/>
        </w:rPr>
        <w:t xml:space="preserve">increase </w:t>
      </w:r>
      <w:r w:rsidR="00EB1781" w:rsidRPr="00384C72">
        <w:rPr>
          <w:rFonts w:asciiTheme="majorHAnsi" w:hAnsiTheme="majorHAnsi" w:cstheme="majorHAnsi"/>
          <w:sz w:val="22"/>
        </w:rPr>
        <w:t>commercial, industrial and agricultural projects.</w:t>
      </w:r>
    </w:p>
    <w:p w14:paraId="4F2D2977" w14:textId="4079AB06" w:rsidR="001135BB" w:rsidRPr="00054833" w:rsidRDefault="004C1DCF" w:rsidP="001135BB">
      <w:pPr>
        <w:spacing w:after="0" w:line="240" w:lineRule="auto"/>
        <w:rPr>
          <w:rFonts w:asciiTheme="majorHAnsi" w:hAnsiTheme="majorHAnsi" w:cstheme="majorHAnsi"/>
          <w:sz w:val="22"/>
        </w:rPr>
      </w:pPr>
      <w:r>
        <w:rPr>
          <w:noProof/>
        </w:rPr>
        <mc:AlternateContent>
          <mc:Choice Requires="wps">
            <w:drawing>
              <wp:anchor distT="0" distB="0" distL="114300" distR="114300" simplePos="0" relativeHeight="251668480" behindDoc="0" locked="0" layoutInCell="1" allowOverlap="1" wp14:anchorId="29CB658D" wp14:editId="12E65107">
                <wp:simplePos x="0" y="0"/>
                <wp:positionH relativeFrom="column">
                  <wp:posOffset>4114800</wp:posOffset>
                </wp:positionH>
                <wp:positionV relativeFrom="paragraph">
                  <wp:posOffset>594360</wp:posOffset>
                </wp:positionV>
                <wp:extent cx="2741930" cy="635"/>
                <wp:effectExtent l="0" t="0" r="1270" b="3175"/>
                <wp:wrapSquare wrapText="bothSides"/>
                <wp:docPr id="3" name="Text Box 3"/>
                <wp:cNvGraphicFramePr/>
                <a:graphic xmlns:a="http://schemas.openxmlformats.org/drawingml/2006/main">
                  <a:graphicData uri="http://schemas.microsoft.com/office/word/2010/wordprocessingShape">
                    <wps:wsp>
                      <wps:cNvSpPr txBox="1"/>
                      <wps:spPr>
                        <a:xfrm>
                          <a:off x="0" y="0"/>
                          <a:ext cx="2741930" cy="635"/>
                        </a:xfrm>
                        <a:prstGeom prst="rect">
                          <a:avLst/>
                        </a:prstGeom>
                        <a:solidFill>
                          <a:prstClr val="white"/>
                        </a:solidFill>
                        <a:ln>
                          <a:noFill/>
                        </a:ln>
                      </wps:spPr>
                      <wps:txbx>
                        <w:txbxContent>
                          <w:p w14:paraId="460CCC21" w14:textId="0207E52B" w:rsidR="001E5EF3" w:rsidRPr="007C2069" w:rsidRDefault="001E5EF3" w:rsidP="001E5EF3">
                            <w:pPr>
                              <w:pStyle w:val="Caption"/>
                              <w:rPr>
                                <w:rFonts w:asciiTheme="majorHAnsi" w:hAnsiTheme="majorHAnsi" w:cstheme="majorHAnsi"/>
                                <w:b/>
                                <w:noProof/>
                                <w:color w:val="404040" w:themeColor="text1" w:themeTint="BF"/>
                              </w:rPr>
                            </w:pPr>
                            <w:r>
                              <w:t>Zuni Housing Authority's Bluebird Housing Division.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CB658D" id="Text Box 3" o:spid="_x0000_s1027" type="#_x0000_t202" style="position:absolute;margin-left:324pt;margin-top:46.8pt;width:215.9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" stroked="f">
                <v:textbox style="mso-fit-shape-to-text:t" inset="0,0,0,0">
                  <w:txbxContent>
                    <w:p w14:paraId="460CCC21" w14:textId="0207E52B" w:rsidR="001E5EF3" w:rsidRPr="007C2069" w:rsidRDefault="001E5EF3" w:rsidP="001E5EF3">
                      <w:pPr>
                        <w:pStyle w:val="Caption"/>
                        <w:rPr>
                          <w:rFonts w:asciiTheme="majorHAnsi" w:hAnsiTheme="majorHAnsi" w:cstheme="majorHAnsi"/>
                          <w:b/>
                          <w:noProof/>
                          <w:color w:val="404040" w:themeColor="text1" w:themeTint="BF"/>
                        </w:rPr>
                      </w:pPr>
                      <w:r>
                        <w:t>Zuni Housing Authority's Bluebird Housing Division.</w:t>
                      </w:r>
                    </w:p>
                  </w:txbxContent>
                </v:textbox>
                <w10:wrap type="square"/>
              </v:shape>
            </w:pict>
          </mc:Fallback>
        </mc:AlternateContent>
      </w:r>
      <w:r w:rsidR="001135BB" w:rsidRPr="00054833">
        <w:rPr>
          <w:rFonts w:asciiTheme="majorHAnsi" w:hAnsiTheme="majorHAnsi" w:cstheme="majorHAnsi"/>
          <w:sz w:val="22"/>
          <w:u w:val="single"/>
        </w:rPr>
        <w:t>Title VI Loan Guarantee Program</w:t>
      </w:r>
      <w:r w:rsidR="001135BB" w:rsidRPr="00054833">
        <w:rPr>
          <w:rFonts w:asciiTheme="majorHAnsi" w:hAnsiTheme="majorHAnsi" w:cstheme="majorHAnsi"/>
          <w:sz w:val="22"/>
        </w:rPr>
        <w:t>: Fund at $2 million.</w:t>
      </w:r>
      <w:r w:rsidR="008121AD">
        <w:rPr>
          <w:rFonts w:asciiTheme="majorHAnsi" w:hAnsiTheme="majorHAnsi" w:cstheme="majorHAnsi"/>
          <w:sz w:val="22"/>
        </w:rPr>
        <w:t xml:space="preserve"> </w:t>
      </w:r>
      <w:r w:rsidR="00BA1629">
        <w:rPr>
          <w:rFonts w:asciiTheme="majorHAnsi" w:hAnsiTheme="majorHAnsi" w:cstheme="majorHAnsi"/>
          <w:sz w:val="22"/>
        </w:rPr>
        <w:t xml:space="preserve">Title VI funds assists tribes with rental assistance, development </w:t>
      </w:r>
      <w:r w:rsidR="00B54A20">
        <w:rPr>
          <w:rFonts w:asciiTheme="majorHAnsi" w:hAnsiTheme="majorHAnsi" w:cstheme="majorHAnsi"/>
          <w:sz w:val="22"/>
        </w:rPr>
        <w:t xml:space="preserve">and management services, crime prevention and safety and model activities. </w:t>
      </w:r>
    </w:p>
    <w:p w14:paraId="129C93C6" w14:textId="343E3F0B" w:rsidR="001135BB" w:rsidRPr="00054833" w:rsidRDefault="009A61FD" w:rsidP="001135BB">
      <w:pPr>
        <w:spacing w:after="0" w:line="240" w:lineRule="auto"/>
        <w:rPr>
          <w:rFonts w:asciiTheme="majorHAnsi" w:hAnsiTheme="majorHAnsi" w:cstheme="majorHAnsi"/>
          <w:sz w:val="22"/>
        </w:rPr>
      </w:pPr>
      <w:r>
        <w:rPr>
          <w:rFonts w:asciiTheme="majorHAnsi" w:hAnsiTheme="majorHAnsi" w:cstheme="majorHAnsi"/>
          <w:noProof/>
          <w:sz w:val="22"/>
          <w:u w:val="single"/>
        </w:rPr>
        <w:lastRenderedPageBreak/>
        <mc:AlternateContent>
          <mc:Choice Requires="wps">
            <w:drawing>
              <wp:anchor distT="0" distB="0" distL="114300" distR="114300" simplePos="0" relativeHeight="251676672" behindDoc="0" locked="0" layoutInCell="1" allowOverlap="1" wp14:anchorId="2789FB4B" wp14:editId="0D6C05A6">
                <wp:simplePos x="0" y="0"/>
                <wp:positionH relativeFrom="column">
                  <wp:posOffset>4762500</wp:posOffset>
                </wp:positionH>
                <wp:positionV relativeFrom="paragraph">
                  <wp:posOffset>95250</wp:posOffset>
                </wp:positionV>
                <wp:extent cx="2012950" cy="3295650"/>
                <wp:effectExtent l="0" t="0" r="6350" b="0"/>
                <wp:wrapSquare wrapText="bothSides"/>
                <wp:docPr id="203" name="Rectangle 203"/>
                <wp:cNvGraphicFramePr/>
                <a:graphic xmlns:a="http://schemas.openxmlformats.org/drawingml/2006/main">
                  <a:graphicData uri="http://schemas.microsoft.com/office/word/2010/wordprocessingShape">
                    <wps:wsp>
                      <wps:cNvSpPr/>
                      <wps:spPr>
                        <a:xfrm>
                          <a:off x="0" y="0"/>
                          <a:ext cx="2012950" cy="3295650"/>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3445EC6C" w14:textId="4E3CD8E0" w:rsidR="00755E97" w:rsidRPr="00755E97" w:rsidRDefault="009A61FD" w:rsidP="009A61FD">
                            <w:pPr>
                              <w:pStyle w:val="BlockHeading"/>
                              <w:ind w:left="0"/>
                              <w:jc w:val="center"/>
                              <w:rPr>
                                <w:rFonts w:ascii="Arial Headings" w:eastAsia="Times New Roman" w:hAnsi="Arial Headings" w:cs="Times New Roman"/>
                                <w:color w:val="auto"/>
                                <w:kern w:val="0"/>
                                <w:szCs w:val="28"/>
                                <w:lang w:eastAsia="en-US"/>
                                <w14:ligatures w14:val="none"/>
                              </w:rPr>
                            </w:pPr>
                            <w:r>
                              <w:rPr>
                                <w:rFonts w:eastAsia="Times New Roman" w:cstheme="majorHAnsi"/>
                                <w:color w:val="auto"/>
                                <w:kern w:val="0"/>
                                <w:szCs w:val="28"/>
                                <w:lang w:eastAsia="en-US"/>
                                <w14:ligatures w14:val="none"/>
                              </w:rPr>
                              <w:t xml:space="preserve">SWTHA </w:t>
                            </w:r>
                            <w:r w:rsidR="00755E97" w:rsidRPr="00755E97">
                              <w:rPr>
                                <w:rFonts w:eastAsia="Times New Roman" w:cstheme="majorHAnsi"/>
                                <w:color w:val="auto"/>
                                <w:kern w:val="0"/>
                                <w:szCs w:val="28"/>
                                <w:lang w:eastAsia="en-US"/>
                                <w14:ligatures w14:val="none"/>
                              </w:rPr>
                              <w:t>Vi</w:t>
                            </w:r>
                            <w:r>
                              <w:rPr>
                                <w:rFonts w:eastAsia="Times New Roman" w:cstheme="majorHAnsi"/>
                                <w:color w:val="auto"/>
                                <w:kern w:val="0"/>
                                <w:szCs w:val="28"/>
                                <w:lang w:eastAsia="en-US"/>
                                <w14:ligatures w14:val="none"/>
                              </w:rPr>
                              <w:t>sion</w:t>
                            </w:r>
                          </w:p>
                          <w:p w14:paraId="2BBBC2FD" w14:textId="5E65CD01" w:rsidR="009A61FD" w:rsidRPr="00290A96" w:rsidRDefault="009A61FD" w:rsidP="009A61FD">
                            <w:pPr>
                              <w:spacing w:before="100" w:beforeAutospacing="1" w:after="100" w:afterAutospacing="1" w:line="276" w:lineRule="auto"/>
                              <w:rPr>
                                <w:rFonts w:asciiTheme="majorHAnsi" w:hAnsiTheme="majorHAnsi" w:cstheme="majorHAnsi"/>
                                <w:color w:val="FFFFFF" w:themeColor="background1"/>
                                <w:sz w:val="22"/>
                                <w:szCs w:val="22"/>
                              </w:rPr>
                            </w:pPr>
                            <w:bookmarkStart w:id="4" w:name="_Hlk79978"/>
                            <w:r w:rsidRPr="00290A96">
                              <w:rPr>
                                <w:rFonts w:asciiTheme="majorHAnsi" w:hAnsiTheme="majorHAnsi" w:cstheme="majorHAnsi"/>
                                <w:color w:val="FFFFFF" w:themeColor="background1"/>
                                <w:sz w:val="22"/>
                                <w:szCs w:val="22"/>
                              </w:rPr>
                              <w:t xml:space="preserve">Region VIII Tribal Housing Advocate. </w:t>
                            </w:r>
                          </w:p>
                          <w:bookmarkEnd w:id="4"/>
                          <w:p w14:paraId="7DC82B22" w14:textId="77777777" w:rsidR="009A61FD" w:rsidRDefault="009A61FD" w:rsidP="009A61FD">
                            <w:pPr>
                              <w:pStyle w:val="BlockHeading"/>
                              <w:ind w:left="0"/>
                              <w:jc w:val="center"/>
                            </w:pPr>
                          </w:p>
                          <w:p w14:paraId="57FD5A69" w14:textId="6092E0D5" w:rsidR="009A61FD" w:rsidRDefault="009A61FD" w:rsidP="009A61FD">
                            <w:pPr>
                              <w:pStyle w:val="BlockHeading"/>
                              <w:ind w:left="0"/>
                              <w:jc w:val="center"/>
                            </w:pPr>
                            <w:r>
                              <w:t>SWTHA MISSION</w:t>
                            </w:r>
                          </w:p>
                          <w:p w14:paraId="4B42A0BF" w14:textId="77777777" w:rsidR="009A61FD" w:rsidRPr="00290A96" w:rsidRDefault="009A61FD" w:rsidP="009A61FD">
                            <w:pPr>
                              <w:spacing w:before="100" w:beforeAutospacing="1" w:after="100" w:afterAutospacing="1" w:line="276" w:lineRule="auto"/>
                              <w:rPr>
                                <w:rFonts w:asciiTheme="majorHAnsi" w:hAnsiTheme="majorHAnsi" w:cstheme="majorHAnsi"/>
                                <w:color w:val="FFFFFF" w:themeColor="background1"/>
                                <w:sz w:val="22"/>
                                <w:szCs w:val="22"/>
                              </w:rPr>
                            </w:pPr>
                            <w:r w:rsidRPr="00290A96">
                              <w:rPr>
                                <w:rFonts w:asciiTheme="majorHAnsi" w:hAnsiTheme="majorHAnsi" w:cstheme="majorHAnsi"/>
                                <w:color w:val="FFFFFF" w:themeColor="background1"/>
                                <w:sz w:val="22"/>
                                <w:szCs w:val="22"/>
                              </w:rPr>
                              <w:t xml:space="preserve">To be the Southwest Tribal voice of housing by providing relevant, timely information, resources and a valuable network for the SWTHA membership. </w:t>
                            </w:r>
                          </w:p>
                          <w:p w14:paraId="32BBBCAB" w14:textId="6C592DFB" w:rsidR="005148D9" w:rsidRDefault="005148D9" w:rsidP="005148D9">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9FB4B" id="Rectangle 203" o:spid="_x0000_s1028" style="position:absolute;margin-left:375pt;margin-top:7.5pt;width:158.5pt;height:2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" fillcolor="#af4e12 [2404]" stroked="f">
                <v:textbox inset=",14.4pt,8.64pt,18pt">
                  <w:txbxContent>
                    <w:p w14:paraId="3445EC6C" w14:textId="4E3CD8E0" w:rsidR="00755E97" w:rsidRPr="00755E97" w:rsidRDefault="009A61FD" w:rsidP="009A61FD">
                      <w:pPr>
                        <w:pStyle w:val="BlockHeading"/>
                        <w:ind w:left="0"/>
                        <w:jc w:val="center"/>
                        <w:rPr>
                          <w:rFonts w:ascii="Arial Headings" w:eastAsia="Times New Roman" w:hAnsi="Arial Headings" w:cs="Times New Roman"/>
                          <w:color w:val="auto"/>
                          <w:kern w:val="0"/>
                          <w:szCs w:val="28"/>
                          <w:lang w:eastAsia="en-US"/>
                          <w14:ligatures w14:val="none"/>
                        </w:rPr>
                      </w:pPr>
                      <w:r>
                        <w:rPr>
                          <w:rFonts w:eastAsia="Times New Roman" w:cstheme="majorHAnsi"/>
                          <w:color w:val="auto"/>
                          <w:kern w:val="0"/>
                          <w:szCs w:val="28"/>
                          <w:lang w:eastAsia="en-US"/>
                          <w14:ligatures w14:val="none"/>
                        </w:rPr>
                        <w:t xml:space="preserve">SWTHA </w:t>
                      </w:r>
                      <w:r w:rsidR="00755E97" w:rsidRPr="00755E97">
                        <w:rPr>
                          <w:rFonts w:eastAsia="Times New Roman" w:cstheme="majorHAnsi"/>
                          <w:color w:val="auto"/>
                          <w:kern w:val="0"/>
                          <w:szCs w:val="28"/>
                          <w:lang w:eastAsia="en-US"/>
                          <w14:ligatures w14:val="none"/>
                        </w:rPr>
                        <w:t>Vi</w:t>
                      </w:r>
                      <w:r>
                        <w:rPr>
                          <w:rFonts w:eastAsia="Times New Roman" w:cstheme="majorHAnsi"/>
                          <w:color w:val="auto"/>
                          <w:kern w:val="0"/>
                          <w:szCs w:val="28"/>
                          <w:lang w:eastAsia="en-US"/>
                          <w14:ligatures w14:val="none"/>
                        </w:rPr>
                        <w:t>sion</w:t>
                      </w:r>
                    </w:p>
                    <w:p w14:paraId="2BBBC2FD" w14:textId="5E65CD01" w:rsidR="009A61FD" w:rsidRPr="00290A96" w:rsidRDefault="009A61FD" w:rsidP="009A61FD">
                      <w:pPr>
                        <w:spacing w:before="100" w:beforeAutospacing="1" w:after="100" w:afterAutospacing="1" w:line="276" w:lineRule="auto"/>
                        <w:rPr>
                          <w:rFonts w:asciiTheme="majorHAnsi" w:hAnsiTheme="majorHAnsi" w:cstheme="majorHAnsi"/>
                          <w:color w:val="FFFFFF" w:themeColor="background1"/>
                          <w:sz w:val="22"/>
                          <w:szCs w:val="22"/>
                        </w:rPr>
                      </w:pPr>
                      <w:bookmarkStart w:id="5" w:name="_Hlk79978"/>
                      <w:r w:rsidRPr="00290A96">
                        <w:rPr>
                          <w:rFonts w:asciiTheme="majorHAnsi" w:hAnsiTheme="majorHAnsi" w:cstheme="majorHAnsi"/>
                          <w:color w:val="FFFFFF" w:themeColor="background1"/>
                          <w:sz w:val="22"/>
                          <w:szCs w:val="22"/>
                        </w:rPr>
                        <w:t>Region VIII Tribal Housing Advocate.</w:t>
                      </w:r>
                      <w:r w:rsidRPr="00290A96">
                        <w:rPr>
                          <w:rFonts w:asciiTheme="majorHAnsi" w:hAnsiTheme="majorHAnsi" w:cstheme="majorHAnsi"/>
                          <w:color w:val="FFFFFF" w:themeColor="background1"/>
                          <w:sz w:val="22"/>
                          <w:szCs w:val="22"/>
                        </w:rPr>
                        <w:t xml:space="preserve"> </w:t>
                      </w:r>
                    </w:p>
                    <w:bookmarkEnd w:id="5"/>
                    <w:p w14:paraId="7DC82B22" w14:textId="77777777" w:rsidR="009A61FD" w:rsidRDefault="009A61FD" w:rsidP="009A61FD">
                      <w:pPr>
                        <w:pStyle w:val="BlockHeading"/>
                        <w:ind w:left="0"/>
                        <w:jc w:val="center"/>
                      </w:pPr>
                    </w:p>
                    <w:p w14:paraId="57FD5A69" w14:textId="6092E0D5" w:rsidR="009A61FD" w:rsidRDefault="009A61FD" w:rsidP="009A61FD">
                      <w:pPr>
                        <w:pStyle w:val="BlockHeading"/>
                        <w:ind w:left="0"/>
                        <w:jc w:val="center"/>
                      </w:pPr>
                      <w:r>
                        <w:t>SWTHA MISSION</w:t>
                      </w:r>
                    </w:p>
                    <w:p w14:paraId="4B42A0BF" w14:textId="77777777" w:rsidR="009A61FD" w:rsidRPr="00290A96" w:rsidRDefault="009A61FD" w:rsidP="009A61FD">
                      <w:pPr>
                        <w:spacing w:before="100" w:beforeAutospacing="1" w:after="100" w:afterAutospacing="1" w:line="276" w:lineRule="auto"/>
                        <w:rPr>
                          <w:rFonts w:asciiTheme="majorHAnsi" w:hAnsiTheme="majorHAnsi" w:cstheme="majorHAnsi"/>
                          <w:color w:val="FFFFFF" w:themeColor="background1"/>
                          <w:sz w:val="22"/>
                          <w:szCs w:val="22"/>
                        </w:rPr>
                      </w:pPr>
                      <w:r w:rsidRPr="00290A96">
                        <w:rPr>
                          <w:rFonts w:asciiTheme="majorHAnsi" w:hAnsiTheme="majorHAnsi" w:cstheme="majorHAnsi"/>
                          <w:color w:val="FFFFFF" w:themeColor="background1"/>
                          <w:sz w:val="22"/>
                          <w:szCs w:val="22"/>
                        </w:rPr>
                        <w:t xml:space="preserve">To be the Southwest Tribal voice of housing by providing relevant, timely information, resources and a valuable network for the SWTHA membership. </w:t>
                      </w:r>
                    </w:p>
                    <w:p w14:paraId="32BBBCAB" w14:textId="6C592DFB" w:rsidR="005148D9" w:rsidRDefault="005148D9" w:rsidP="005148D9">
                      <w:pPr>
                        <w:rPr>
                          <w:color w:val="FFFFFF" w:themeColor="background1"/>
                        </w:rPr>
                      </w:pPr>
                    </w:p>
                  </w:txbxContent>
                </v:textbox>
                <w10:wrap type="square"/>
              </v:rect>
            </w:pict>
          </mc:Fallback>
        </mc:AlternateContent>
      </w:r>
      <w:r w:rsidR="001135BB" w:rsidRPr="00054833">
        <w:rPr>
          <w:rFonts w:asciiTheme="majorHAnsi" w:hAnsiTheme="majorHAnsi" w:cstheme="majorHAnsi"/>
          <w:sz w:val="22"/>
          <w:u w:val="single"/>
        </w:rPr>
        <w:t>Section 184 Home Loan Guarantee Program</w:t>
      </w:r>
      <w:r w:rsidR="001135BB" w:rsidRPr="00054833">
        <w:rPr>
          <w:rFonts w:asciiTheme="majorHAnsi" w:hAnsiTheme="majorHAnsi" w:cstheme="majorHAnsi"/>
          <w:sz w:val="22"/>
        </w:rPr>
        <w:t>: Fund at $10 million.</w:t>
      </w:r>
      <w:r w:rsidR="002A56F7">
        <w:rPr>
          <w:rFonts w:asciiTheme="majorHAnsi" w:hAnsiTheme="majorHAnsi" w:cstheme="majorHAnsi"/>
          <w:sz w:val="22"/>
        </w:rPr>
        <w:t xml:space="preserve"> Section 184 loans helps tribal members </w:t>
      </w:r>
      <w:r w:rsidR="00494C69">
        <w:rPr>
          <w:rFonts w:asciiTheme="majorHAnsi" w:hAnsiTheme="majorHAnsi" w:cstheme="majorHAnsi"/>
          <w:sz w:val="22"/>
        </w:rPr>
        <w:t xml:space="preserve">purchase a new home or rehabilitate an existing home or both. </w:t>
      </w:r>
    </w:p>
    <w:p w14:paraId="1BDDC8BB" w14:textId="79FE3160" w:rsidR="001135BB" w:rsidRPr="00054833" w:rsidRDefault="001135BB" w:rsidP="001135BB">
      <w:pPr>
        <w:spacing w:after="0" w:line="240" w:lineRule="auto"/>
        <w:rPr>
          <w:rFonts w:asciiTheme="majorHAnsi" w:hAnsiTheme="majorHAnsi" w:cstheme="majorHAnsi"/>
          <w:sz w:val="22"/>
        </w:rPr>
      </w:pPr>
      <w:r w:rsidRPr="00054833">
        <w:rPr>
          <w:rFonts w:asciiTheme="majorHAnsi" w:hAnsiTheme="majorHAnsi" w:cstheme="majorHAnsi"/>
          <w:sz w:val="22"/>
          <w:u w:val="single"/>
        </w:rPr>
        <w:t>Tribal HUD-Veterans Affairs Supportive Housing (VASH) Program</w:t>
      </w:r>
      <w:r w:rsidRPr="00054833">
        <w:rPr>
          <w:rFonts w:asciiTheme="majorHAnsi" w:hAnsiTheme="majorHAnsi" w:cstheme="majorHAnsi"/>
          <w:sz w:val="22"/>
        </w:rPr>
        <w:t>: Fund at $7 million.</w:t>
      </w:r>
      <w:r w:rsidR="008E2452">
        <w:rPr>
          <w:rFonts w:asciiTheme="majorHAnsi" w:hAnsiTheme="majorHAnsi" w:cstheme="majorHAnsi"/>
          <w:sz w:val="22"/>
        </w:rPr>
        <w:t xml:space="preserve"> HUD-VASH funds help Native </w:t>
      </w:r>
      <w:r w:rsidR="00FD27C0">
        <w:rPr>
          <w:rFonts w:asciiTheme="majorHAnsi" w:hAnsiTheme="majorHAnsi" w:cstheme="majorHAnsi"/>
          <w:sz w:val="22"/>
        </w:rPr>
        <w:t xml:space="preserve">veterans who are at-risk or homeless with housing opportunities. </w:t>
      </w:r>
    </w:p>
    <w:p w14:paraId="266A7172" w14:textId="1C16DD8E" w:rsidR="001135BB" w:rsidRDefault="001135BB" w:rsidP="001135BB">
      <w:pPr>
        <w:spacing w:after="0" w:line="240" w:lineRule="auto"/>
        <w:rPr>
          <w:rFonts w:asciiTheme="majorHAnsi" w:hAnsiTheme="majorHAnsi" w:cstheme="majorHAnsi"/>
          <w:sz w:val="22"/>
        </w:rPr>
      </w:pPr>
      <w:r w:rsidRPr="00054833">
        <w:rPr>
          <w:rFonts w:asciiTheme="majorHAnsi" w:hAnsiTheme="majorHAnsi" w:cstheme="majorHAnsi"/>
          <w:sz w:val="22"/>
          <w:u w:val="single"/>
        </w:rPr>
        <w:t>NAHASDA Training and Technical Assistance</w:t>
      </w:r>
      <w:r w:rsidRPr="00054833">
        <w:rPr>
          <w:rFonts w:asciiTheme="majorHAnsi" w:hAnsiTheme="majorHAnsi" w:cstheme="majorHAnsi"/>
          <w:sz w:val="22"/>
        </w:rPr>
        <w:t>: Fund at</w:t>
      </w:r>
      <w:r w:rsidR="00D94D1B">
        <w:rPr>
          <w:rFonts w:asciiTheme="majorHAnsi" w:hAnsiTheme="majorHAnsi" w:cstheme="majorHAnsi"/>
          <w:sz w:val="22"/>
        </w:rPr>
        <w:t xml:space="preserve"> no less than</w:t>
      </w:r>
      <w:r w:rsidRPr="00054833">
        <w:rPr>
          <w:rFonts w:asciiTheme="majorHAnsi" w:hAnsiTheme="majorHAnsi" w:cstheme="majorHAnsi"/>
          <w:sz w:val="22"/>
        </w:rPr>
        <w:t xml:space="preserve"> $4.8 million.</w:t>
      </w:r>
      <w:r w:rsidR="00E36CD9">
        <w:rPr>
          <w:rFonts w:asciiTheme="majorHAnsi" w:hAnsiTheme="majorHAnsi" w:cstheme="majorHAnsi"/>
          <w:sz w:val="22"/>
        </w:rPr>
        <w:t xml:space="preserve"> </w:t>
      </w:r>
      <w:r w:rsidR="00CC1FD5">
        <w:rPr>
          <w:rFonts w:asciiTheme="majorHAnsi" w:hAnsiTheme="majorHAnsi" w:cstheme="majorHAnsi"/>
          <w:sz w:val="22"/>
        </w:rPr>
        <w:t>T</w:t>
      </w:r>
      <w:r w:rsidR="00D94D1B">
        <w:rPr>
          <w:rFonts w:asciiTheme="majorHAnsi" w:hAnsiTheme="majorHAnsi" w:cstheme="majorHAnsi"/>
          <w:sz w:val="22"/>
        </w:rPr>
        <w:t xml:space="preserve">echnical assistance dollars </w:t>
      </w:r>
      <w:r w:rsidR="005549BD">
        <w:rPr>
          <w:rFonts w:asciiTheme="majorHAnsi" w:hAnsiTheme="majorHAnsi" w:cstheme="majorHAnsi"/>
          <w:sz w:val="22"/>
        </w:rPr>
        <w:t xml:space="preserve">help tribes navigate HUD </w:t>
      </w:r>
      <w:r w:rsidR="00E87EDD">
        <w:rPr>
          <w:rFonts w:asciiTheme="majorHAnsi" w:hAnsiTheme="majorHAnsi" w:cstheme="majorHAnsi"/>
          <w:sz w:val="22"/>
        </w:rPr>
        <w:t>regulations and applicable law</w:t>
      </w:r>
      <w:r w:rsidR="00E36CD9">
        <w:rPr>
          <w:rFonts w:asciiTheme="majorHAnsi" w:hAnsiTheme="majorHAnsi" w:cstheme="majorHAnsi"/>
          <w:sz w:val="22"/>
        </w:rPr>
        <w:t>s</w:t>
      </w:r>
      <w:r w:rsidR="00E87EDD">
        <w:rPr>
          <w:rFonts w:asciiTheme="majorHAnsi" w:hAnsiTheme="majorHAnsi" w:cstheme="majorHAnsi"/>
          <w:sz w:val="22"/>
        </w:rPr>
        <w:t xml:space="preserve"> while </w:t>
      </w:r>
      <w:r w:rsidR="00E36CD9">
        <w:rPr>
          <w:rFonts w:asciiTheme="majorHAnsi" w:hAnsiTheme="majorHAnsi" w:cstheme="majorHAnsi"/>
          <w:sz w:val="22"/>
        </w:rPr>
        <w:t xml:space="preserve">trainings </w:t>
      </w:r>
      <w:r w:rsidR="00F76983">
        <w:rPr>
          <w:rFonts w:asciiTheme="majorHAnsi" w:hAnsiTheme="majorHAnsi" w:cstheme="majorHAnsi"/>
          <w:sz w:val="22"/>
        </w:rPr>
        <w:t>expand knowledge of operation and management.</w:t>
      </w:r>
    </w:p>
    <w:p w14:paraId="2C115800" w14:textId="75568772" w:rsidR="009873BD" w:rsidRPr="009873BD" w:rsidRDefault="009873BD" w:rsidP="001135BB">
      <w:pPr>
        <w:spacing w:after="0" w:line="240" w:lineRule="auto"/>
        <w:rPr>
          <w:rFonts w:asciiTheme="majorHAnsi" w:hAnsiTheme="majorHAnsi" w:cstheme="majorHAnsi"/>
          <w:i/>
          <w:sz w:val="22"/>
          <w:u w:val="single"/>
        </w:rPr>
      </w:pPr>
      <w:r w:rsidRPr="00BA0C67">
        <w:rPr>
          <w:rFonts w:asciiTheme="majorHAnsi" w:hAnsiTheme="majorHAnsi" w:cstheme="majorHAnsi"/>
          <w:i/>
          <w:sz w:val="22"/>
          <w:u w:val="single"/>
        </w:rPr>
        <w:t>Native Hawaiian Block Grant</w:t>
      </w:r>
      <w:r w:rsidR="00185C51" w:rsidRPr="00BA0C67">
        <w:rPr>
          <w:rFonts w:asciiTheme="majorHAnsi" w:hAnsiTheme="majorHAnsi" w:cstheme="majorHAnsi"/>
          <w:i/>
          <w:sz w:val="22"/>
        </w:rPr>
        <w:t>:</w:t>
      </w:r>
      <w:r w:rsidRPr="00BA0C67">
        <w:rPr>
          <w:rFonts w:asciiTheme="majorHAnsi" w:hAnsiTheme="majorHAnsi" w:cstheme="majorHAnsi"/>
          <w:i/>
          <w:sz w:val="22"/>
        </w:rPr>
        <w:t xml:space="preserve"> Fund at $</w:t>
      </w:r>
      <w:r w:rsidR="0027077C" w:rsidRPr="00BA0C67">
        <w:rPr>
          <w:rFonts w:asciiTheme="majorHAnsi" w:hAnsiTheme="majorHAnsi" w:cstheme="majorHAnsi"/>
          <w:i/>
          <w:sz w:val="22"/>
        </w:rPr>
        <w:t xml:space="preserve">20 million. </w:t>
      </w:r>
      <w:r w:rsidR="00F16FB1" w:rsidRPr="00BA0C67">
        <w:rPr>
          <w:rFonts w:asciiTheme="majorHAnsi" w:hAnsiTheme="majorHAnsi" w:cstheme="majorHAnsi"/>
          <w:i/>
          <w:sz w:val="22"/>
        </w:rPr>
        <w:t xml:space="preserve">Adequate funds will increase the supply of affordable housing units </w:t>
      </w:r>
      <w:r w:rsidR="00185C51" w:rsidRPr="00BA0C67">
        <w:rPr>
          <w:rFonts w:asciiTheme="majorHAnsi" w:hAnsiTheme="majorHAnsi" w:cstheme="majorHAnsi"/>
          <w:i/>
          <w:sz w:val="22"/>
        </w:rPr>
        <w:t>and rehabilitate existing units.</w:t>
      </w:r>
      <w:r w:rsidR="00185C51">
        <w:rPr>
          <w:rFonts w:asciiTheme="majorHAnsi" w:hAnsiTheme="majorHAnsi" w:cstheme="majorHAnsi"/>
          <w:i/>
          <w:sz w:val="22"/>
          <w:u w:val="single"/>
        </w:rPr>
        <w:t xml:space="preserve"> </w:t>
      </w:r>
    </w:p>
    <w:p w14:paraId="3FD77579" w14:textId="45672751" w:rsidR="00D11001" w:rsidRDefault="000C0D84" w:rsidP="001135BB">
      <w:pPr>
        <w:spacing w:after="0" w:line="240" w:lineRule="auto"/>
        <w:rPr>
          <w:rFonts w:asciiTheme="majorHAnsi" w:hAnsiTheme="majorHAnsi" w:cstheme="majorHAnsi"/>
          <w:sz w:val="22"/>
        </w:rPr>
      </w:pPr>
      <w:r w:rsidRPr="00054833">
        <w:rPr>
          <w:rFonts w:asciiTheme="majorHAnsi" w:hAnsiTheme="majorHAnsi" w:cstheme="majorHAnsi"/>
          <w:sz w:val="22"/>
          <w:u w:val="single"/>
        </w:rPr>
        <w:t xml:space="preserve">BIA Housing </w:t>
      </w:r>
      <w:r w:rsidR="00804201" w:rsidRPr="00054833">
        <w:rPr>
          <w:rFonts w:asciiTheme="majorHAnsi" w:hAnsiTheme="majorHAnsi" w:cstheme="majorHAnsi"/>
          <w:sz w:val="22"/>
          <w:u w:val="single"/>
        </w:rPr>
        <w:t>Improvement Program (HIP)</w:t>
      </w:r>
      <w:r w:rsidR="00804201" w:rsidRPr="00054833">
        <w:rPr>
          <w:rFonts w:asciiTheme="majorHAnsi" w:hAnsiTheme="majorHAnsi" w:cstheme="majorHAnsi"/>
          <w:sz w:val="22"/>
        </w:rPr>
        <w:t xml:space="preserve">: Fund at its previous level of $23 million. </w:t>
      </w:r>
      <w:r w:rsidR="00DD0EC4" w:rsidRPr="00054833">
        <w:rPr>
          <w:rFonts w:asciiTheme="majorHAnsi" w:hAnsiTheme="majorHAnsi" w:cstheme="majorHAnsi"/>
          <w:sz w:val="22"/>
        </w:rPr>
        <w:t xml:space="preserve">BIA HIP helps with home repair, renovation, replacement and new housing. </w:t>
      </w:r>
    </w:p>
    <w:p w14:paraId="4F4776FD" w14:textId="1A0E5314" w:rsidR="00C16FBD" w:rsidRPr="00A01CA7" w:rsidRDefault="00C16FBD" w:rsidP="001135BB">
      <w:pPr>
        <w:spacing w:after="0" w:line="240" w:lineRule="auto"/>
        <w:rPr>
          <w:rFonts w:asciiTheme="majorHAnsi" w:hAnsiTheme="majorHAnsi" w:cstheme="majorHAnsi"/>
          <w:sz w:val="22"/>
        </w:rPr>
      </w:pPr>
      <w:r w:rsidRPr="00A01CA7">
        <w:rPr>
          <w:rFonts w:asciiTheme="majorHAnsi" w:hAnsiTheme="majorHAnsi" w:cstheme="majorHAnsi"/>
          <w:sz w:val="22"/>
          <w:u w:val="single"/>
        </w:rPr>
        <w:t xml:space="preserve">USDA Rural Development </w:t>
      </w:r>
      <w:r w:rsidR="00B16CD4" w:rsidRPr="00A01CA7">
        <w:rPr>
          <w:rFonts w:asciiTheme="majorHAnsi" w:hAnsiTheme="majorHAnsi" w:cstheme="majorHAnsi"/>
          <w:sz w:val="22"/>
          <w:u w:val="single"/>
        </w:rPr>
        <w:t>502 Direct Loan Program</w:t>
      </w:r>
      <w:r w:rsidR="00B16CD4" w:rsidRPr="00A01CA7">
        <w:rPr>
          <w:rFonts w:asciiTheme="majorHAnsi" w:hAnsiTheme="majorHAnsi" w:cstheme="majorHAnsi"/>
          <w:sz w:val="22"/>
        </w:rPr>
        <w:t xml:space="preserve">: Fund a set-aside of $50 million to establish a demonstration relending program in Indian Country. </w:t>
      </w:r>
    </w:p>
    <w:p w14:paraId="00ED96EA" w14:textId="64AFDCD7" w:rsidR="006E3D3D" w:rsidRDefault="00A5239F" w:rsidP="001102E9">
      <w:pPr>
        <w:spacing w:after="0" w:line="240" w:lineRule="auto"/>
        <w:rPr>
          <w:rFonts w:asciiTheme="majorHAnsi" w:hAnsiTheme="majorHAnsi" w:cstheme="majorHAnsi"/>
          <w:sz w:val="22"/>
        </w:rPr>
      </w:pPr>
      <w:r w:rsidRPr="00A01CA7">
        <w:rPr>
          <w:rFonts w:asciiTheme="majorHAnsi" w:hAnsiTheme="majorHAnsi" w:cstheme="majorHAnsi"/>
          <w:sz w:val="22"/>
          <w:u w:val="single"/>
        </w:rPr>
        <w:t>VA Native American Director Loan Program</w:t>
      </w:r>
      <w:r w:rsidRPr="00A01CA7">
        <w:rPr>
          <w:rFonts w:asciiTheme="majorHAnsi" w:hAnsiTheme="majorHAnsi" w:cstheme="majorHAnsi"/>
          <w:sz w:val="22"/>
        </w:rPr>
        <w:t xml:space="preserve">: Fund </w:t>
      </w:r>
      <w:r w:rsidR="00B16CD4" w:rsidRPr="00A01CA7">
        <w:rPr>
          <w:rFonts w:asciiTheme="majorHAnsi" w:hAnsiTheme="majorHAnsi" w:cstheme="majorHAnsi"/>
          <w:sz w:val="22"/>
        </w:rPr>
        <w:t xml:space="preserve">a set-aside of </w:t>
      </w:r>
      <w:r w:rsidR="00F46A57" w:rsidRPr="00A01CA7">
        <w:rPr>
          <w:rFonts w:asciiTheme="majorHAnsi" w:hAnsiTheme="majorHAnsi" w:cstheme="majorHAnsi"/>
          <w:sz w:val="22"/>
        </w:rPr>
        <w:t>$10 millio</w:t>
      </w:r>
      <w:r w:rsidR="00F9421B" w:rsidRPr="00A01CA7">
        <w:rPr>
          <w:rFonts w:asciiTheme="majorHAnsi" w:hAnsiTheme="majorHAnsi" w:cstheme="majorHAnsi"/>
          <w:sz w:val="22"/>
        </w:rPr>
        <w:t xml:space="preserve">n </w:t>
      </w:r>
      <w:r w:rsidR="0043418C" w:rsidRPr="00A01CA7">
        <w:rPr>
          <w:rFonts w:asciiTheme="majorHAnsi" w:hAnsiTheme="majorHAnsi" w:cstheme="majorHAnsi"/>
          <w:sz w:val="22"/>
        </w:rPr>
        <w:t>to establish a demonstration relending program for qualified Native American veterans.</w:t>
      </w:r>
    </w:p>
    <w:p w14:paraId="49B7FE78" w14:textId="77777777" w:rsidR="00214499" w:rsidRPr="00214499" w:rsidRDefault="00214499" w:rsidP="001102E9">
      <w:pPr>
        <w:spacing w:after="0" w:line="240" w:lineRule="auto"/>
        <w:rPr>
          <w:rFonts w:asciiTheme="majorHAnsi" w:hAnsiTheme="majorHAnsi" w:cstheme="majorHAnsi"/>
          <w:sz w:val="10"/>
        </w:rPr>
      </w:pPr>
    </w:p>
    <w:p w14:paraId="0AFC086F" w14:textId="2408056C" w:rsidR="005F06EB" w:rsidRDefault="00F4290C" w:rsidP="005F06EB">
      <w:pPr>
        <w:pStyle w:val="Quote"/>
      </w:pPr>
      <w:r>
        <w:t xml:space="preserve">Leveraging </w:t>
      </w:r>
      <w:r w:rsidR="005F06EB">
        <w:t xml:space="preserve">IHBG and USDA Rural Development </w:t>
      </w:r>
      <w:r>
        <w:t xml:space="preserve">funds, Zuni Housing Authority </w:t>
      </w:r>
      <w:r w:rsidR="005F06EB">
        <w:t>construct</w:t>
      </w:r>
      <w:r w:rsidR="002A25DB">
        <w:t>ed</w:t>
      </w:r>
      <w:r w:rsidR="005F06EB">
        <w:t xml:space="preserve"> 54 homes</w:t>
      </w:r>
      <w:r w:rsidR="0039583C">
        <w:t xml:space="preserve"> for low-income families</w:t>
      </w:r>
      <w:r w:rsidR="00732027">
        <w:t>.</w:t>
      </w:r>
    </w:p>
    <w:p w14:paraId="6C5CE2D9" w14:textId="77777777" w:rsidR="00214499" w:rsidRPr="00214499" w:rsidRDefault="00214499" w:rsidP="00975833">
      <w:pPr>
        <w:spacing w:after="0" w:line="240" w:lineRule="auto"/>
        <w:rPr>
          <w:rFonts w:asciiTheme="majorHAnsi" w:hAnsiTheme="majorHAnsi" w:cstheme="majorHAnsi"/>
          <w:sz w:val="10"/>
        </w:rPr>
      </w:pPr>
    </w:p>
    <w:p w14:paraId="3C5E5A7E" w14:textId="42B672BF" w:rsidR="00EC724B" w:rsidRPr="00EC724B" w:rsidRDefault="00724D1D" w:rsidP="00975833">
      <w:pPr>
        <w:spacing w:after="0" w:line="240" w:lineRule="auto"/>
        <w:rPr>
          <w:rFonts w:asciiTheme="majorHAnsi" w:hAnsiTheme="majorHAnsi" w:cstheme="majorHAnsi"/>
          <w:u w:val="single"/>
        </w:rPr>
      </w:pPr>
      <w:r w:rsidRPr="00054833">
        <w:rPr>
          <w:rFonts w:asciiTheme="majorHAnsi" w:hAnsiTheme="majorHAnsi" w:cstheme="majorHAnsi"/>
          <w:sz w:val="22"/>
        </w:rPr>
        <w:t>Though funding for NAHASDA programs remain inadequate, SWTHA tribes are using IH</w:t>
      </w:r>
      <w:r w:rsidR="00611FFF" w:rsidRPr="00054833">
        <w:rPr>
          <w:rFonts w:asciiTheme="majorHAnsi" w:hAnsiTheme="majorHAnsi" w:cstheme="majorHAnsi"/>
          <w:sz w:val="22"/>
        </w:rPr>
        <w:t xml:space="preserve">BG and ICDBG </w:t>
      </w:r>
      <w:r w:rsidR="00D24D3A" w:rsidRPr="00054833">
        <w:rPr>
          <w:rFonts w:asciiTheme="majorHAnsi" w:hAnsiTheme="majorHAnsi" w:cstheme="majorHAnsi"/>
          <w:sz w:val="22"/>
        </w:rPr>
        <w:t>money</w:t>
      </w:r>
      <w:r w:rsidR="00611FFF" w:rsidRPr="00054833">
        <w:rPr>
          <w:rFonts w:asciiTheme="majorHAnsi" w:hAnsiTheme="majorHAnsi" w:cstheme="majorHAnsi"/>
          <w:sz w:val="22"/>
        </w:rPr>
        <w:t xml:space="preserve"> to </w:t>
      </w:r>
      <w:r w:rsidR="007D74AA" w:rsidRPr="00054833">
        <w:rPr>
          <w:rFonts w:asciiTheme="majorHAnsi" w:hAnsiTheme="majorHAnsi" w:cstheme="majorHAnsi"/>
          <w:sz w:val="22"/>
        </w:rPr>
        <w:t xml:space="preserve">provide homes for low-income families and </w:t>
      </w:r>
      <w:r w:rsidR="00BE6A45" w:rsidRPr="00054833">
        <w:rPr>
          <w:rFonts w:asciiTheme="majorHAnsi" w:hAnsiTheme="majorHAnsi" w:cstheme="majorHAnsi"/>
          <w:sz w:val="22"/>
        </w:rPr>
        <w:t>re</w:t>
      </w:r>
      <w:r w:rsidR="009A5DF2" w:rsidRPr="00054833">
        <w:rPr>
          <w:rFonts w:asciiTheme="majorHAnsi" w:hAnsiTheme="majorHAnsi" w:cstheme="majorHAnsi"/>
          <w:sz w:val="22"/>
        </w:rPr>
        <w:t>habilitate houses for elderly and disable</w:t>
      </w:r>
      <w:r w:rsidR="00130300" w:rsidRPr="00054833">
        <w:rPr>
          <w:rFonts w:asciiTheme="majorHAnsi" w:hAnsiTheme="majorHAnsi" w:cstheme="majorHAnsi"/>
          <w:sz w:val="22"/>
        </w:rPr>
        <w:t>d</w:t>
      </w:r>
      <w:r w:rsidR="009A5DF2" w:rsidRPr="00054833">
        <w:rPr>
          <w:rFonts w:asciiTheme="majorHAnsi" w:hAnsiTheme="majorHAnsi" w:cstheme="majorHAnsi"/>
          <w:sz w:val="22"/>
        </w:rPr>
        <w:t xml:space="preserve"> tribal members. </w:t>
      </w:r>
      <w:r w:rsidR="00130300" w:rsidRPr="00054833">
        <w:rPr>
          <w:rFonts w:asciiTheme="majorHAnsi" w:hAnsiTheme="majorHAnsi" w:cstheme="majorHAnsi"/>
          <w:sz w:val="22"/>
        </w:rPr>
        <w:t xml:space="preserve">For example, the Zuni Housing Authority used IHBG and USDA Rural Development funds to </w:t>
      </w:r>
      <w:r w:rsidR="007974D9" w:rsidRPr="00054833">
        <w:rPr>
          <w:rFonts w:asciiTheme="majorHAnsi" w:hAnsiTheme="majorHAnsi" w:cstheme="majorHAnsi"/>
          <w:sz w:val="22"/>
        </w:rPr>
        <w:t>c</w:t>
      </w:r>
      <w:r w:rsidR="0032319E" w:rsidRPr="00054833">
        <w:rPr>
          <w:rFonts w:asciiTheme="majorHAnsi" w:hAnsiTheme="majorHAnsi" w:cstheme="majorHAnsi"/>
          <w:sz w:val="22"/>
        </w:rPr>
        <w:t xml:space="preserve">onstruct 54 homes and the Pueblo of Acoma Housing Authority used ICDBG funding to </w:t>
      </w:r>
      <w:r w:rsidR="00634031" w:rsidRPr="00054833">
        <w:rPr>
          <w:rFonts w:asciiTheme="majorHAnsi" w:hAnsiTheme="majorHAnsi" w:cstheme="majorHAnsi"/>
          <w:sz w:val="22"/>
        </w:rPr>
        <w:t xml:space="preserve">address </w:t>
      </w:r>
      <w:r w:rsidR="00795339" w:rsidRPr="00054833">
        <w:rPr>
          <w:rFonts w:asciiTheme="majorHAnsi" w:hAnsiTheme="majorHAnsi" w:cstheme="majorHAnsi"/>
          <w:sz w:val="22"/>
        </w:rPr>
        <w:t xml:space="preserve">overcrowding and fix </w:t>
      </w:r>
      <w:r w:rsidR="00BF6539" w:rsidRPr="00054833">
        <w:rPr>
          <w:rFonts w:asciiTheme="majorHAnsi" w:hAnsiTheme="majorHAnsi" w:cstheme="majorHAnsi"/>
          <w:sz w:val="22"/>
        </w:rPr>
        <w:t>ho</w:t>
      </w:r>
      <w:r w:rsidR="00354B0D" w:rsidRPr="00054833">
        <w:rPr>
          <w:rFonts w:asciiTheme="majorHAnsi" w:hAnsiTheme="majorHAnsi" w:cstheme="majorHAnsi"/>
          <w:sz w:val="22"/>
        </w:rPr>
        <w:t xml:space="preserve">uses without suitable </w:t>
      </w:r>
      <w:r w:rsidR="00795339" w:rsidRPr="00054833">
        <w:rPr>
          <w:rFonts w:asciiTheme="majorHAnsi" w:hAnsiTheme="majorHAnsi" w:cstheme="majorHAnsi"/>
          <w:sz w:val="22"/>
        </w:rPr>
        <w:t>plumbing</w:t>
      </w:r>
      <w:r w:rsidR="00AB3B86" w:rsidRPr="00054833">
        <w:rPr>
          <w:rFonts w:asciiTheme="majorHAnsi" w:hAnsiTheme="majorHAnsi" w:cstheme="majorHAnsi"/>
          <w:sz w:val="22"/>
        </w:rPr>
        <w:t>.</w:t>
      </w:r>
      <w:r w:rsidR="00795339" w:rsidRPr="00054833">
        <w:rPr>
          <w:rFonts w:asciiTheme="majorHAnsi" w:hAnsiTheme="majorHAnsi" w:cstheme="majorHAnsi"/>
          <w:sz w:val="22"/>
        </w:rPr>
        <w:t xml:space="preserve"> </w:t>
      </w:r>
      <w:r w:rsidR="000818B9">
        <w:rPr>
          <w:rFonts w:asciiTheme="majorHAnsi" w:hAnsiTheme="majorHAnsi" w:cstheme="majorHAnsi"/>
          <w:sz w:val="22"/>
        </w:rPr>
        <w:t>Despite fiscal challenges, f</w:t>
      </w:r>
      <w:r w:rsidR="0039583C">
        <w:rPr>
          <w:rFonts w:asciiTheme="majorHAnsi" w:hAnsiTheme="majorHAnsi" w:cstheme="majorHAnsi"/>
          <w:sz w:val="22"/>
        </w:rPr>
        <w:t xml:space="preserve">unding </w:t>
      </w:r>
      <w:r w:rsidR="00D36279">
        <w:rPr>
          <w:rFonts w:asciiTheme="majorHAnsi" w:hAnsiTheme="majorHAnsi" w:cstheme="majorHAnsi"/>
          <w:sz w:val="22"/>
        </w:rPr>
        <w:t>tribal housing programs in the southwest is working</w:t>
      </w:r>
      <w:r w:rsidR="000818B9">
        <w:rPr>
          <w:rFonts w:asciiTheme="majorHAnsi" w:hAnsiTheme="majorHAnsi" w:cstheme="majorHAnsi"/>
          <w:sz w:val="22"/>
        </w:rPr>
        <w:t xml:space="preserve"> and </w:t>
      </w:r>
      <w:r w:rsidR="00A60A85">
        <w:rPr>
          <w:rFonts w:asciiTheme="majorHAnsi" w:hAnsiTheme="majorHAnsi" w:cstheme="majorHAnsi"/>
          <w:sz w:val="22"/>
        </w:rPr>
        <w:t xml:space="preserve">worth the investment to provide families, elders and first-time homeowners with </w:t>
      </w:r>
      <w:r w:rsidR="00A26238">
        <w:rPr>
          <w:rFonts w:asciiTheme="majorHAnsi" w:hAnsiTheme="majorHAnsi" w:cstheme="majorHAnsi"/>
          <w:sz w:val="22"/>
        </w:rPr>
        <w:t>quality housing on their respected homelands.</w:t>
      </w:r>
    </w:p>
    <w:p w14:paraId="56AB41D0" w14:textId="77777777" w:rsidR="00E97840" w:rsidRDefault="00E97840" w:rsidP="00E97840">
      <w:pPr>
        <w:spacing w:after="0" w:line="240" w:lineRule="auto"/>
        <w:rPr>
          <w:noProof/>
        </w:rPr>
      </w:pPr>
    </w:p>
    <w:p w14:paraId="656ECD7A" w14:textId="73FC9731" w:rsidR="00A82319" w:rsidRDefault="006F1DDF" w:rsidP="00D20075">
      <w:pPr>
        <w:pStyle w:val="Heading1"/>
        <w:spacing w:before="0" w:after="0" w:line="240" w:lineRule="auto"/>
      </w:pPr>
      <w:r>
        <w:t>funding for</w:t>
      </w:r>
      <w:r w:rsidR="00974776">
        <w:t xml:space="preserve"> </w:t>
      </w:r>
      <w:r w:rsidR="002059BB">
        <w:t xml:space="preserve">tribal leasing regulations </w:t>
      </w:r>
    </w:p>
    <w:p w14:paraId="7B1C8D1E" w14:textId="3548DCC6" w:rsidR="00654090" w:rsidRDefault="0012197F" w:rsidP="00290A96">
      <w:pPr>
        <w:spacing w:after="0" w:line="240" w:lineRule="auto"/>
        <w:rPr>
          <w:rFonts w:asciiTheme="majorHAnsi" w:hAnsiTheme="majorHAnsi" w:cstheme="majorHAnsi"/>
          <w:b/>
          <w:noProof/>
          <w:sz w:val="22"/>
        </w:rPr>
      </w:pPr>
      <w:r w:rsidRPr="00054833">
        <w:rPr>
          <w:rFonts w:asciiTheme="majorHAnsi" w:hAnsiTheme="majorHAnsi" w:cstheme="majorHAnsi"/>
          <w:noProof/>
          <w:sz w:val="22"/>
        </w:rPr>
        <w:t>T</w:t>
      </w:r>
      <w:r w:rsidR="00D20075" w:rsidRPr="00054833">
        <w:rPr>
          <w:rFonts w:asciiTheme="majorHAnsi" w:hAnsiTheme="majorHAnsi" w:cstheme="majorHAnsi"/>
          <w:noProof/>
          <w:sz w:val="22"/>
        </w:rPr>
        <w:t>he Helping Expedite and Advance Responsible Tribal Home</w:t>
      </w:r>
      <w:r w:rsidR="00F51691">
        <w:rPr>
          <w:rFonts w:asciiTheme="majorHAnsi" w:hAnsiTheme="majorHAnsi" w:cstheme="majorHAnsi"/>
          <w:noProof/>
          <w:sz w:val="22"/>
        </w:rPr>
        <w:t>o</w:t>
      </w:r>
      <w:r w:rsidR="00D20075" w:rsidRPr="00054833">
        <w:rPr>
          <w:rFonts w:asciiTheme="majorHAnsi" w:hAnsiTheme="majorHAnsi" w:cstheme="majorHAnsi"/>
          <w:noProof/>
          <w:sz w:val="22"/>
        </w:rPr>
        <w:t>wnership (HEARTH) Act of 2012 allows tribes to opt out of Secretarial approval requirements for</w:t>
      </w:r>
      <w:r w:rsidR="007546B9" w:rsidRPr="00054833">
        <w:rPr>
          <w:rFonts w:asciiTheme="majorHAnsi" w:hAnsiTheme="majorHAnsi" w:cstheme="majorHAnsi"/>
          <w:noProof/>
          <w:sz w:val="22"/>
        </w:rPr>
        <w:t xml:space="preserve"> </w:t>
      </w:r>
      <w:r w:rsidR="00D20075" w:rsidRPr="00054833">
        <w:rPr>
          <w:rFonts w:asciiTheme="majorHAnsi" w:hAnsiTheme="majorHAnsi" w:cstheme="majorHAnsi"/>
          <w:noProof/>
          <w:sz w:val="22"/>
        </w:rPr>
        <w:t>tribal leases, and to develop and implement their own leasing regulations to meet their own needs</w:t>
      </w:r>
      <w:r w:rsidR="00FC127B" w:rsidRPr="00054833">
        <w:rPr>
          <w:rFonts w:asciiTheme="majorHAnsi" w:hAnsiTheme="majorHAnsi" w:cstheme="majorHAnsi"/>
          <w:noProof/>
          <w:sz w:val="22"/>
        </w:rPr>
        <w:t xml:space="preserve">—but it does not </w:t>
      </w:r>
      <w:r w:rsidR="00F06BC0" w:rsidRPr="00054833">
        <w:rPr>
          <w:rFonts w:asciiTheme="majorHAnsi" w:hAnsiTheme="majorHAnsi" w:cstheme="majorHAnsi"/>
          <w:noProof/>
          <w:sz w:val="22"/>
        </w:rPr>
        <w:t xml:space="preserve">provide funds </w:t>
      </w:r>
      <w:r w:rsidR="00EE1CBF" w:rsidRPr="00054833">
        <w:rPr>
          <w:rFonts w:asciiTheme="majorHAnsi" w:hAnsiTheme="majorHAnsi" w:cstheme="majorHAnsi"/>
          <w:noProof/>
          <w:sz w:val="22"/>
        </w:rPr>
        <w:t>for technical assistance and support services to implement the regulations</w:t>
      </w:r>
      <w:r w:rsidR="00F06BC0" w:rsidRPr="00054833">
        <w:rPr>
          <w:rFonts w:asciiTheme="majorHAnsi" w:hAnsiTheme="majorHAnsi" w:cstheme="majorHAnsi"/>
          <w:noProof/>
          <w:sz w:val="22"/>
        </w:rPr>
        <w:t xml:space="preserve">. </w:t>
      </w:r>
      <w:r w:rsidR="001B39CE" w:rsidRPr="00054833">
        <w:rPr>
          <w:rFonts w:asciiTheme="majorHAnsi" w:hAnsiTheme="majorHAnsi" w:cstheme="majorHAnsi"/>
          <w:noProof/>
          <w:sz w:val="22"/>
        </w:rPr>
        <w:t xml:space="preserve">Currently, 26 tribes </w:t>
      </w:r>
      <w:r w:rsidR="000042AF" w:rsidRPr="00054833">
        <w:rPr>
          <w:rFonts w:asciiTheme="majorHAnsi" w:hAnsiTheme="majorHAnsi" w:cstheme="majorHAnsi"/>
          <w:noProof/>
          <w:sz w:val="22"/>
        </w:rPr>
        <w:t>are operating</w:t>
      </w:r>
      <w:r w:rsidR="0066037E" w:rsidRPr="00054833">
        <w:rPr>
          <w:rFonts w:asciiTheme="majorHAnsi" w:hAnsiTheme="majorHAnsi" w:cstheme="majorHAnsi"/>
          <w:noProof/>
          <w:sz w:val="22"/>
        </w:rPr>
        <w:t xml:space="preserve"> its own leasing</w:t>
      </w:r>
      <w:r w:rsidR="00057D03" w:rsidRPr="00054833">
        <w:rPr>
          <w:rFonts w:asciiTheme="majorHAnsi" w:hAnsiTheme="majorHAnsi" w:cstheme="majorHAnsi"/>
          <w:noProof/>
          <w:sz w:val="22"/>
        </w:rPr>
        <w:t xml:space="preserve"> administration</w:t>
      </w:r>
      <w:r w:rsidR="00E74DBE" w:rsidRPr="00054833">
        <w:rPr>
          <w:rFonts w:asciiTheme="majorHAnsi" w:hAnsiTheme="majorHAnsi" w:cstheme="majorHAnsi"/>
          <w:noProof/>
          <w:sz w:val="22"/>
        </w:rPr>
        <w:t>—such as</w:t>
      </w:r>
      <w:r w:rsidR="00F650BF" w:rsidRPr="00054833">
        <w:rPr>
          <w:rFonts w:asciiTheme="majorHAnsi" w:hAnsiTheme="majorHAnsi" w:cstheme="majorHAnsi"/>
          <w:noProof/>
          <w:sz w:val="22"/>
        </w:rPr>
        <w:t xml:space="preserve"> land surv</w:t>
      </w:r>
      <w:r w:rsidR="004208C5" w:rsidRPr="00054833">
        <w:rPr>
          <w:rFonts w:asciiTheme="majorHAnsi" w:hAnsiTheme="majorHAnsi" w:cstheme="majorHAnsi"/>
          <w:noProof/>
          <w:sz w:val="22"/>
        </w:rPr>
        <w:t>eying</w:t>
      </w:r>
      <w:r w:rsidR="00F650BF" w:rsidRPr="00054833">
        <w:rPr>
          <w:rFonts w:asciiTheme="majorHAnsi" w:hAnsiTheme="majorHAnsi" w:cstheme="majorHAnsi"/>
          <w:noProof/>
          <w:sz w:val="22"/>
        </w:rPr>
        <w:t>, reviewing leases and conducting environmental reviews</w:t>
      </w:r>
      <w:r w:rsidR="00E74DBE" w:rsidRPr="00054833">
        <w:rPr>
          <w:rFonts w:asciiTheme="majorHAnsi" w:hAnsiTheme="majorHAnsi" w:cstheme="majorHAnsi"/>
          <w:noProof/>
          <w:sz w:val="22"/>
        </w:rPr>
        <w:t>—</w:t>
      </w:r>
      <w:r w:rsidR="00AB6E9D" w:rsidRPr="00054833">
        <w:rPr>
          <w:rFonts w:asciiTheme="majorHAnsi" w:hAnsiTheme="majorHAnsi" w:cstheme="majorHAnsi"/>
          <w:noProof/>
          <w:sz w:val="22"/>
        </w:rPr>
        <w:t xml:space="preserve">while many tribes are unable due to lack of funding. </w:t>
      </w:r>
      <w:r w:rsidR="00EB4501">
        <w:rPr>
          <w:rFonts w:asciiTheme="majorHAnsi" w:hAnsiTheme="majorHAnsi" w:cstheme="majorHAnsi"/>
          <w:b/>
          <w:noProof/>
          <w:sz w:val="22"/>
        </w:rPr>
        <w:t xml:space="preserve">SWTHA </w:t>
      </w:r>
      <w:r w:rsidR="00247BDC">
        <w:rPr>
          <w:rFonts w:asciiTheme="majorHAnsi" w:hAnsiTheme="majorHAnsi" w:cstheme="majorHAnsi"/>
          <w:b/>
          <w:noProof/>
          <w:sz w:val="22"/>
        </w:rPr>
        <w:t>requests funding</w:t>
      </w:r>
      <w:r w:rsidR="006A6D49" w:rsidRPr="00054833">
        <w:rPr>
          <w:rFonts w:asciiTheme="majorHAnsi" w:hAnsiTheme="majorHAnsi" w:cstheme="majorHAnsi"/>
          <w:noProof/>
          <w:sz w:val="22"/>
        </w:rPr>
        <w:t xml:space="preserve"> </w:t>
      </w:r>
      <w:r w:rsidR="006A6D49" w:rsidRPr="00D24BA4">
        <w:rPr>
          <w:rFonts w:asciiTheme="majorHAnsi" w:hAnsiTheme="majorHAnsi" w:cstheme="majorHAnsi"/>
          <w:b/>
          <w:noProof/>
          <w:sz w:val="22"/>
        </w:rPr>
        <w:t xml:space="preserve">to implement HEARTH </w:t>
      </w:r>
      <w:r w:rsidR="00247BDC" w:rsidRPr="00D24BA4">
        <w:rPr>
          <w:rFonts w:asciiTheme="majorHAnsi" w:hAnsiTheme="majorHAnsi" w:cstheme="majorHAnsi"/>
          <w:b/>
          <w:noProof/>
          <w:sz w:val="22"/>
        </w:rPr>
        <w:t>which</w:t>
      </w:r>
      <w:r w:rsidR="00D24BA4">
        <w:rPr>
          <w:rFonts w:asciiTheme="majorHAnsi" w:hAnsiTheme="majorHAnsi" w:cstheme="majorHAnsi"/>
          <w:b/>
          <w:noProof/>
          <w:sz w:val="22"/>
        </w:rPr>
        <w:t>, in turn,</w:t>
      </w:r>
      <w:r w:rsidR="00247BDC" w:rsidRPr="00D24BA4">
        <w:rPr>
          <w:rFonts w:asciiTheme="majorHAnsi" w:hAnsiTheme="majorHAnsi" w:cstheme="majorHAnsi"/>
          <w:b/>
          <w:noProof/>
          <w:sz w:val="22"/>
        </w:rPr>
        <w:t xml:space="preserve"> w</w:t>
      </w:r>
      <w:r w:rsidR="00CA4BE2">
        <w:rPr>
          <w:rFonts w:asciiTheme="majorHAnsi" w:hAnsiTheme="majorHAnsi" w:cstheme="majorHAnsi"/>
          <w:b/>
          <w:noProof/>
          <w:sz w:val="22"/>
        </w:rPr>
        <w:t>ill</w:t>
      </w:r>
      <w:r w:rsidR="00247BDC" w:rsidRPr="00D24BA4">
        <w:rPr>
          <w:rFonts w:asciiTheme="majorHAnsi" w:hAnsiTheme="majorHAnsi" w:cstheme="majorHAnsi"/>
          <w:b/>
          <w:noProof/>
          <w:sz w:val="22"/>
        </w:rPr>
        <w:t xml:space="preserve"> help</w:t>
      </w:r>
      <w:r w:rsidR="006A6D49" w:rsidRPr="00D24BA4">
        <w:rPr>
          <w:rFonts w:asciiTheme="majorHAnsi" w:hAnsiTheme="majorHAnsi" w:cstheme="majorHAnsi"/>
          <w:b/>
          <w:noProof/>
          <w:sz w:val="22"/>
        </w:rPr>
        <w:t xml:space="preserve"> remov</w:t>
      </w:r>
      <w:r w:rsidR="00247BDC" w:rsidRPr="00D24BA4">
        <w:rPr>
          <w:rFonts w:asciiTheme="majorHAnsi" w:hAnsiTheme="majorHAnsi" w:cstheme="majorHAnsi"/>
          <w:b/>
          <w:noProof/>
          <w:sz w:val="22"/>
        </w:rPr>
        <w:t xml:space="preserve">e </w:t>
      </w:r>
      <w:r w:rsidR="006A6D49" w:rsidRPr="00D24BA4">
        <w:rPr>
          <w:rFonts w:asciiTheme="majorHAnsi" w:hAnsiTheme="majorHAnsi" w:cstheme="majorHAnsi"/>
          <w:b/>
          <w:noProof/>
          <w:sz w:val="22"/>
        </w:rPr>
        <w:t xml:space="preserve">barriers to mortgage financing on </w:t>
      </w:r>
      <w:r w:rsidR="00CA4BE2">
        <w:rPr>
          <w:rFonts w:asciiTheme="majorHAnsi" w:hAnsiTheme="majorHAnsi" w:cstheme="majorHAnsi"/>
          <w:b/>
          <w:noProof/>
          <w:sz w:val="22"/>
        </w:rPr>
        <w:t>tribal</w:t>
      </w:r>
      <w:r w:rsidR="006A6D49" w:rsidRPr="00D24BA4">
        <w:rPr>
          <w:rFonts w:asciiTheme="majorHAnsi" w:hAnsiTheme="majorHAnsi" w:cstheme="majorHAnsi"/>
          <w:b/>
          <w:noProof/>
          <w:sz w:val="22"/>
        </w:rPr>
        <w:t xml:space="preserve"> lands.</w:t>
      </w:r>
      <w:r w:rsidR="009B63B9" w:rsidRPr="00D24BA4">
        <w:rPr>
          <w:rFonts w:asciiTheme="majorHAnsi" w:hAnsiTheme="majorHAnsi" w:cstheme="majorHAnsi"/>
          <w:b/>
          <w:noProof/>
          <w:sz w:val="22"/>
        </w:rPr>
        <w:t xml:space="preserve"> </w:t>
      </w:r>
    </w:p>
    <w:p w14:paraId="474A6B8D" w14:textId="68AC5A5B" w:rsidR="00290A96" w:rsidRDefault="00290A96" w:rsidP="00290A96">
      <w:pPr>
        <w:spacing w:after="0" w:line="240" w:lineRule="auto"/>
      </w:pPr>
    </w:p>
    <w:p w14:paraId="25D2A054" w14:textId="371336FE" w:rsidR="00A82319" w:rsidRDefault="00BA0C67" w:rsidP="00D20075">
      <w:pPr>
        <w:pStyle w:val="Heading1"/>
        <w:spacing w:before="0" w:after="0" w:line="240" w:lineRule="auto"/>
      </w:pPr>
      <w:r>
        <w:rPr>
          <w:noProof/>
        </w:rPr>
        <w:drawing>
          <wp:anchor distT="0" distB="0" distL="114300" distR="114300" simplePos="0" relativeHeight="251663360" behindDoc="0" locked="0" layoutInCell="1" allowOverlap="1" wp14:anchorId="3124080A" wp14:editId="2E204CA7">
            <wp:simplePos x="0" y="0"/>
            <wp:positionH relativeFrom="margin">
              <wp:posOffset>57150</wp:posOffset>
            </wp:positionH>
            <wp:positionV relativeFrom="paragraph">
              <wp:posOffset>6350</wp:posOffset>
            </wp:positionV>
            <wp:extent cx="2282825" cy="1517650"/>
            <wp:effectExtent l="38100" t="38100" r="98425" b="101600"/>
            <wp:wrapSquare wrapText="bothSides"/>
            <wp:docPr id="9" name="Picture 9" descr="A sign in front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n-Carlos_Travois-1.jpg"/>
                    <pic:cNvPicPr/>
                  </pic:nvPicPr>
                  <pic:blipFill>
                    <a:blip r:embed="rId18"/>
                    <a:stretch>
                      <a:fillRect/>
                    </a:stretch>
                  </pic:blipFill>
                  <pic:spPr>
                    <a:xfrm>
                      <a:off x="0" y="0"/>
                      <a:ext cx="2282825" cy="151765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54090">
        <w:t>c</w:t>
      </w:r>
      <w:r w:rsidR="00547062">
        <w:t xml:space="preserve">oordinating </w:t>
      </w:r>
      <w:r w:rsidR="000A0B40">
        <w:t>Environmental review</w:t>
      </w:r>
      <w:r w:rsidR="00547062">
        <w:t>s</w:t>
      </w:r>
    </w:p>
    <w:p w14:paraId="66C3D783" w14:textId="38B71103" w:rsidR="00290A96" w:rsidRDefault="00BC2F59" w:rsidP="00BB693E">
      <w:pPr>
        <w:spacing w:after="0" w:line="240" w:lineRule="auto"/>
        <w:rPr>
          <w:rFonts w:asciiTheme="majorHAnsi" w:hAnsiTheme="majorHAnsi" w:cstheme="majorHAnsi"/>
          <w:noProof/>
          <w:sz w:val="22"/>
        </w:rPr>
      </w:pPr>
      <w:r>
        <w:rPr>
          <w:noProof/>
        </w:rPr>
        <mc:AlternateContent>
          <mc:Choice Requires="wps">
            <w:drawing>
              <wp:anchor distT="0" distB="0" distL="114300" distR="114300" simplePos="0" relativeHeight="251670528" behindDoc="0" locked="0" layoutInCell="1" allowOverlap="1" wp14:anchorId="23BA2DDA" wp14:editId="5C5165C1">
                <wp:simplePos x="0" y="0"/>
                <wp:positionH relativeFrom="column">
                  <wp:posOffset>25400</wp:posOffset>
                </wp:positionH>
                <wp:positionV relativeFrom="paragraph">
                  <wp:posOffset>1285240</wp:posOffset>
                </wp:positionV>
                <wp:extent cx="2314575" cy="20955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2314575" cy="209550"/>
                        </a:xfrm>
                        <a:prstGeom prst="rect">
                          <a:avLst/>
                        </a:prstGeom>
                        <a:solidFill>
                          <a:prstClr val="white"/>
                        </a:solidFill>
                        <a:ln>
                          <a:noFill/>
                        </a:ln>
                      </wps:spPr>
                      <wps:txbx>
                        <w:txbxContent>
                          <w:p w14:paraId="2B6FEC2C" w14:textId="59BAB8A0" w:rsidR="00BC2F59" w:rsidRPr="00A2129D" w:rsidRDefault="00BC2F59" w:rsidP="00BA0C67">
                            <w:pPr>
                              <w:pStyle w:val="Caption"/>
                              <w:jc w:val="center"/>
                              <w:rPr>
                                <w:b/>
                                <w:bCs/>
                                <w:caps/>
                                <w:noProof/>
                                <w:sz w:val="24"/>
                              </w:rPr>
                            </w:pPr>
                            <w:r>
                              <w:t>San Carlos Housing Authority home.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A2DDA" id="Text Box 4" o:spid="_x0000_s1029" type="#_x0000_t202" style="position:absolute;margin-left:2pt;margin-top:101.2pt;width:182.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" stroked="f">
                <v:textbox inset="0,0,0,0">
                  <w:txbxContent>
                    <w:p w14:paraId="2B6FEC2C" w14:textId="59BAB8A0" w:rsidR="00BC2F59" w:rsidRPr="00A2129D" w:rsidRDefault="00BC2F59" w:rsidP="00BA0C67">
                      <w:pPr>
                        <w:pStyle w:val="Caption"/>
                        <w:jc w:val="center"/>
                        <w:rPr>
                          <w:b/>
                          <w:bCs/>
                          <w:caps/>
                          <w:noProof/>
                          <w:sz w:val="24"/>
                        </w:rPr>
                      </w:pPr>
                      <w:r>
                        <w:t>San Carlos Housing Authority home.</w:t>
                      </w:r>
                    </w:p>
                  </w:txbxContent>
                </v:textbox>
                <w10:wrap type="square"/>
              </v:shape>
            </w:pict>
          </mc:Fallback>
        </mc:AlternateContent>
      </w:r>
      <w:r w:rsidR="001E67CB">
        <w:rPr>
          <w:rFonts w:asciiTheme="majorHAnsi" w:hAnsiTheme="majorHAnsi" w:cstheme="majorHAnsi"/>
          <w:noProof/>
          <w:sz w:val="22"/>
        </w:rPr>
        <w:t xml:space="preserve">Tribal housing entities </w:t>
      </w:r>
      <w:r w:rsidR="00932603">
        <w:rPr>
          <w:rFonts w:asciiTheme="majorHAnsi" w:hAnsiTheme="majorHAnsi" w:cstheme="majorHAnsi"/>
          <w:noProof/>
          <w:sz w:val="22"/>
        </w:rPr>
        <w:t xml:space="preserve">collect funds from </w:t>
      </w:r>
      <w:r w:rsidR="000D32D5">
        <w:rPr>
          <w:rFonts w:asciiTheme="majorHAnsi" w:hAnsiTheme="majorHAnsi" w:cstheme="majorHAnsi"/>
          <w:noProof/>
          <w:sz w:val="22"/>
        </w:rPr>
        <w:t xml:space="preserve">several </w:t>
      </w:r>
      <w:r w:rsidR="00932603">
        <w:rPr>
          <w:rFonts w:asciiTheme="majorHAnsi" w:hAnsiTheme="majorHAnsi" w:cstheme="majorHAnsi"/>
          <w:noProof/>
          <w:sz w:val="22"/>
        </w:rPr>
        <w:t xml:space="preserve">different </w:t>
      </w:r>
      <w:r w:rsidR="00EE7880">
        <w:rPr>
          <w:rFonts w:asciiTheme="majorHAnsi" w:hAnsiTheme="majorHAnsi" w:cstheme="majorHAnsi"/>
          <w:noProof/>
          <w:sz w:val="22"/>
        </w:rPr>
        <w:t xml:space="preserve">federal </w:t>
      </w:r>
      <w:r w:rsidR="00932603">
        <w:rPr>
          <w:rFonts w:asciiTheme="majorHAnsi" w:hAnsiTheme="majorHAnsi" w:cstheme="majorHAnsi"/>
          <w:noProof/>
          <w:sz w:val="22"/>
        </w:rPr>
        <w:t>sources to build</w:t>
      </w:r>
      <w:r w:rsidR="009137C2">
        <w:rPr>
          <w:rFonts w:asciiTheme="majorHAnsi" w:hAnsiTheme="majorHAnsi" w:cstheme="majorHAnsi"/>
          <w:noProof/>
          <w:sz w:val="22"/>
        </w:rPr>
        <w:t xml:space="preserve"> </w:t>
      </w:r>
      <w:r w:rsidR="00932603">
        <w:rPr>
          <w:rFonts w:asciiTheme="majorHAnsi" w:hAnsiTheme="majorHAnsi" w:cstheme="majorHAnsi"/>
          <w:noProof/>
          <w:sz w:val="22"/>
        </w:rPr>
        <w:t>new homes or community projects</w:t>
      </w:r>
      <w:r w:rsidR="009137C2">
        <w:rPr>
          <w:rFonts w:asciiTheme="majorHAnsi" w:hAnsiTheme="majorHAnsi" w:cstheme="majorHAnsi"/>
          <w:noProof/>
          <w:sz w:val="22"/>
        </w:rPr>
        <w:t xml:space="preserve">, which means </w:t>
      </w:r>
      <w:r w:rsidR="000D32D5">
        <w:rPr>
          <w:rFonts w:asciiTheme="majorHAnsi" w:hAnsiTheme="majorHAnsi" w:cstheme="majorHAnsi"/>
          <w:noProof/>
          <w:sz w:val="22"/>
        </w:rPr>
        <w:t xml:space="preserve">compling with </w:t>
      </w:r>
      <w:r w:rsidR="00EE7880">
        <w:rPr>
          <w:rFonts w:asciiTheme="majorHAnsi" w:hAnsiTheme="majorHAnsi" w:cstheme="majorHAnsi"/>
          <w:noProof/>
          <w:sz w:val="22"/>
        </w:rPr>
        <w:t xml:space="preserve">several different </w:t>
      </w:r>
      <w:r w:rsidR="00872C97">
        <w:rPr>
          <w:rFonts w:asciiTheme="majorHAnsi" w:hAnsiTheme="majorHAnsi" w:cstheme="majorHAnsi"/>
          <w:noProof/>
          <w:sz w:val="22"/>
        </w:rPr>
        <w:t xml:space="preserve">agency </w:t>
      </w:r>
      <w:r w:rsidR="00EE7880">
        <w:rPr>
          <w:rFonts w:asciiTheme="majorHAnsi" w:hAnsiTheme="majorHAnsi" w:cstheme="majorHAnsi"/>
          <w:noProof/>
          <w:sz w:val="22"/>
        </w:rPr>
        <w:t>environmental review guidelines.</w:t>
      </w:r>
      <w:r w:rsidR="00872C97">
        <w:rPr>
          <w:rFonts w:asciiTheme="majorHAnsi" w:hAnsiTheme="majorHAnsi" w:cstheme="majorHAnsi"/>
          <w:noProof/>
          <w:sz w:val="22"/>
        </w:rPr>
        <w:t xml:space="preserve"> </w:t>
      </w:r>
      <w:r w:rsidR="00A64495">
        <w:rPr>
          <w:rFonts w:asciiTheme="majorHAnsi" w:hAnsiTheme="majorHAnsi" w:cstheme="majorHAnsi"/>
          <w:noProof/>
          <w:sz w:val="22"/>
        </w:rPr>
        <w:t xml:space="preserve">For example, if a tribal housing program plans to build an apartment complex using </w:t>
      </w:r>
      <w:r w:rsidR="009120DA">
        <w:rPr>
          <w:rFonts w:asciiTheme="majorHAnsi" w:hAnsiTheme="majorHAnsi" w:cstheme="majorHAnsi"/>
          <w:noProof/>
          <w:sz w:val="22"/>
        </w:rPr>
        <w:t>HUD</w:t>
      </w:r>
      <w:r w:rsidR="00A64495">
        <w:rPr>
          <w:rFonts w:asciiTheme="majorHAnsi" w:hAnsiTheme="majorHAnsi" w:cstheme="majorHAnsi"/>
          <w:noProof/>
          <w:sz w:val="22"/>
        </w:rPr>
        <w:t>, USDA and BIA funding</w:t>
      </w:r>
      <w:r w:rsidR="009120DA">
        <w:rPr>
          <w:rFonts w:asciiTheme="majorHAnsi" w:hAnsiTheme="majorHAnsi" w:cstheme="majorHAnsi"/>
          <w:noProof/>
          <w:sz w:val="22"/>
        </w:rPr>
        <w:t xml:space="preserve">, then the housing program must adhere to </w:t>
      </w:r>
      <w:r w:rsidR="00095F02">
        <w:rPr>
          <w:rFonts w:asciiTheme="majorHAnsi" w:hAnsiTheme="majorHAnsi" w:cstheme="majorHAnsi"/>
          <w:noProof/>
          <w:sz w:val="22"/>
        </w:rPr>
        <w:t>enviornmental review guidelines from HUD, USDA and BIA.</w:t>
      </w:r>
      <w:r w:rsidR="00EE7880">
        <w:rPr>
          <w:rFonts w:asciiTheme="majorHAnsi" w:hAnsiTheme="majorHAnsi" w:cstheme="majorHAnsi"/>
          <w:noProof/>
          <w:sz w:val="22"/>
        </w:rPr>
        <w:t xml:space="preserve"> </w:t>
      </w:r>
      <w:r w:rsidR="007E124C">
        <w:rPr>
          <w:rFonts w:asciiTheme="majorHAnsi" w:hAnsiTheme="majorHAnsi" w:cstheme="majorHAnsi"/>
          <w:noProof/>
          <w:sz w:val="22"/>
        </w:rPr>
        <w:t xml:space="preserve">Some projects </w:t>
      </w:r>
      <w:r w:rsidR="00CA22A7">
        <w:rPr>
          <w:rFonts w:asciiTheme="majorHAnsi" w:hAnsiTheme="majorHAnsi" w:cstheme="majorHAnsi"/>
          <w:noProof/>
          <w:sz w:val="22"/>
        </w:rPr>
        <w:t>may require more than three different guidelines</w:t>
      </w:r>
      <w:r w:rsidR="007F196E">
        <w:rPr>
          <w:rFonts w:asciiTheme="majorHAnsi" w:hAnsiTheme="majorHAnsi" w:cstheme="majorHAnsi"/>
          <w:noProof/>
          <w:sz w:val="22"/>
        </w:rPr>
        <w:t xml:space="preserve"> </w:t>
      </w:r>
      <w:r w:rsidR="00BD0E54">
        <w:rPr>
          <w:rFonts w:asciiTheme="majorHAnsi" w:hAnsiTheme="majorHAnsi" w:cstheme="majorHAnsi"/>
          <w:noProof/>
          <w:sz w:val="22"/>
        </w:rPr>
        <w:t xml:space="preserve">to ensure the projects </w:t>
      </w:r>
      <w:r w:rsidR="00147C07" w:rsidRPr="00147C07">
        <w:rPr>
          <w:rFonts w:asciiTheme="majorHAnsi" w:hAnsiTheme="majorHAnsi" w:cstheme="majorHAnsi"/>
          <w:noProof/>
          <w:sz w:val="22"/>
        </w:rPr>
        <w:t>will not have an adverse environmental or health effect on residents</w:t>
      </w:r>
      <w:r w:rsidR="00CC11EF">
        <w:rPr>
          <w:rFonts w:asciiTheme="majorHAnsi" w:hAnsiTheme="majorHAnsi" w:cstheme="majorHAnsi"/>
          <w:noProof/>
          <w:sz w:val="22"/>
        </w:rPr>
        <w:t xml:space="preserve"> or </w:t>
      </w:r>
      <w:r w:rsidR="00CC11EF" w:rsidRPr="00CC11EF">
        <w:rPr>
          <w:rFonts w:asciiTheme="majorHAnsi" w:hAnsiTheme="majorHAnsi" w:cstheme="majorHAnsi"/>
          <w:noProof/>
          <w:sz w:val="22"/>
        </w:rPr>
        <w:t>negatively impact the surrounding environment</w:t>
      </w:r>
      <w:r w:rsidR="00997804">
        <w:rPr>
          <w:rFonts w:asciiTheme="majorHAnsi" w:hAnsiTheme="majorHAnsi" w:cstheme="majorHAnsi"/>
          <w:noProof/>
          <w:sz w:val="22"/>
        </w:rPr>
        <w:t>.</w:t>
      </w:r>
      <w:r w:rsidR="00BA0C67">
        <w:rPr>
          <w:rFonts w:asciiTheme="majorHAnsi" w:hAnsiTheme="majorHAnsi" w:cstheme="majorHAnsi"/>
          <w:noProof/>
          <w:sz w:val="22"/>
        </w:rPr>
        <w:t xml:space="preserve"> I</w:t>
      </w:r>
      <w:r w:rsidR="00997804">
        <w:rPr>
          <w:rFonts w:asciiTheme="majorHAnsi" w:hAnsiTheme="majorHAnsi" w:cstheme="majorHAnsi"/>
          <w:noProof/>
          <w:sz w:val="22"/>
        </w:rPr>
        <w:t xml:space="preserve">n 2016 </w:t>
      </w:r>
      <w:r w:rsidR="00933788" w:rsidRPr="00054833">
        <w:rPr>
          <w:rFonts w:asciiTheme="majorHAnsi" w:hAnsiTheme="majorHAnsi" w:cstheme="majorHAnsi"/>
          <w:noProof/>
          <w:sz w:val="22"/>
        </w:rPr>
        <w:t xml:space="preserve">HUD </w:t>
      </w:r>
      <w:r w:rsidR="00351454">
        <w:rPr>
          <w:rFonts w:asciiTheme="majorHAnsi" w:hAnsiTheme="majorHAnsi" w:cstheme="majorHAnsi"/>
          <w:noProof/>
          <w:sz w:val="22"/>
        </w:rPr>
        <w:t xml:space="preserve">started </w:t>
      </w:r>
      <w:r w:rsidR="00351454">
        <w:rPr>
          <w:rFonts w:asciiTheme="majorHAnsi" w:hAnsiTheme="majorHAnsi" w:cstheme="majorHAnsi"/>
          <w:noProof/>
          <w:sz w:val="22"/>
        </w:rPr>
        <w:lastRenderedPageBreak/>
        <w:t>encouraging</w:t>
      </w:r>
      <w:r w:rsidR="00CA1768">
        <w:rPr>
          <w:rFonts w:asciiTheme="majorHAnsi" w:hAnsiTheme="majorHAnsi" w:cstheme="majorHAnsi"/>
          <w:noProof/>
          <w:sz w:val="22"/>
        </w:rPr>
        <w:t xml:space="preserve"> </w:t>
      </w:r>
      <w:r w:rsidR="006630F6">
        <w:rPr>
          <w:rFonts w:asciiTheme="majorHAnsi" w:hAnsiTheme="majorHAnsi" w:cstheme="majorHAnsi"/>
          <w:noProof/>
          <w:sz w:val="22"/>
        </w:rPr>
        <w:t>the</w:t>
      </w:r>
      <w:r w:rsidR="00933788" w:rsidRPr="00054833">
        <w:rPr>
          <w:rFonts w:asciiTheme="majorHAnsi" w:hAnsiTheme="majorHAnsi" w:cstheme="majorHAnsi"/>
          <w:noProof/>
          <w:sz w:val="22"/>
        </w:rPr>
        <w:t xml:space="preserve"> use of three different tools</w:t>
      </w:r>
      <w:r w:rsidR="00BA0C67" w:rsidRPr="00BA0C67">
        <w:t xml:space="preserve"> </w:t>
      </w:r>
      <w:r w:rsidR="00BA0C67">
        <w:rPr>
          <w:rFonts w:asciiTheme="majorHAnsi" w:hAnsiTheme="majorHAnsi" w:cstheme="majorHAnsi"/>
          <w:noProof/>
          <w:sz w:val="22"/>
        </w:rPr>
        <w:t>t</w:t>
      </w:r>
      <w:r w:rsidR="00BA0C67" w:rsidRPr="00BA0C67">
        <w:rPr>
          <w:rFonts w:asciiTheme="majorHAnsi" w:hAnsiTheme="majorHAnsi" w:cstheme="majorHAnsi"/>
          <w:noProof/>
          <w:sz w:val="22"/>
        </w:rPr>
        <w:t>o help federal agencies and tribes streamline the process</w:t>
      </w:r>
      <w:r w:rsidR="00FC39BC">
        <w:rPr>
          <w:rFonts w:asciiTheme="majorHAnsi" w:hAnsiTheme="majorHAnsi" w:cstheme="majorHAnsi"/>
          <w:noProof/>
          <w:sz w:val="22"/>
        </w:rPr>
        <w:t xml:space="preserve">: </w:t>
      </w:r>
      <w:r w:rsidR="00CA1768">
        <w:rPr>
          <w:rFonts w:asciiTheme="majorHAnsi" w:hAnsiTheme="majorHAnsi" w:cstheme="majorHAnsi"/>
          <w:noProof/>
          <w:sz w:val="22"/>
        </w:rPr>
        <w:t xml:space="preserve">the </w:t>
      </w:r>
      <w:r w:rsidR="00933788" w:rsidRPr="00054833">
        <w:rPr>
          <w:rFonts w:asciiTheme="majorHAnsi" w:hAnsiTheme="majorHAnsi" w:cstheme="majorHAnsi"/>
          <w:noProof/>
          <w:sz w:val="22"/>
        </w:rPr>
        <w:t>Incorporation by Reference</w:t>
      </w:r>
      <w:r w:rsidR="00CA1768">
        <w:rPr>
          <w:rFonts w:asciiTheme="majorHAnsi" w:hAnsiTheme="majorHAnsi" w:cstheme="majorHAnsi"/>
          <w:noProof/>
          <w:sz w:val="22"/>
        </w:rPr>
        <w:t>,</w:t>
      </w:r>
      <w:r w:rsidR="00933788" w:rsidRPr="00054833">
        <w:rPr>
          <w:rFonts w:asciiTheme="majorHAnsi" w:hAnsiTheme="majorHAnsi" w:cstheme="majorHAnsi"/>
          <w:noProof/>
          <w:sz w:val="22"/>
        </w:rPr>
        <w:t xml:space="preserve"> Cooperative Agency Agreements and Adoption. </w:t>
      </w:r>
      <w:r w:rsidR="00872C97">
        <w:rPr>
          <w:rFonts w:asciiTheme="majorHAnsi" w:hAnsiTheme="majorHAnsi" w:cstheme="majorHAnsi"/>
          <w:noProof/>
          <w:sz w:val="22"/>
        </w:rPr>
        <w:t xml:space="preserve">SWTHA members agree that all federal agencies dealing with tribes should adopt a consolidated environmental review process. </w:t>
      </w:r>
    </w:p>
    <w:p w14:paraId="7A95FE7F" w14:textId="77777777" w:rsidR="00290A96" w:rsidRDefault="00290A96" w:rsidP="00BB693E">
      <w:pPr>
        <w:spacing w:after="0" w:line="240" w:lineRule="auto"/>
        <w:rPr>
          <w:rFonts w:asciiTheme="majorHAnsi" w:hAnsiTheme="majorHAnsi" w:cstheme="majorHAnsi"/>
          <w:b/>
          <w:noProof/>
          <w:sz w:val="22"/>
        </w:rPr>
      </w:pPr>
    </w:p>
    <w:p w14:paraId="638F9BAC" w14:textId="022FB095" w:rsidR="00933788" w:rsidRPr="003A7C3B" w:rsidRDefault="003A7C3B" w:rsidP="00BB693E">
      <w:pPr>
        <w:spacing w:after="0" w:line="240" w:lineRule="auto"/>
        <w:rPr>
          <w:rFonts w:asciiTheme="majorHAnsi" w:hAnsiTheme="majorHAnsi" w:cstheme="majorHAnsi"/>
          <w:b/>
          <w:noProof/>
          <w:sz w:val="22"/>
        </w:rPr>
      </w:pPr>
      <w:r w:rsidRPr="003A7C3B">
        <w:rPr>
          <w:rFonts w:asciiTheme="majorHAnsi" w:hAnsiTheme="majorHAnsi" w:cstheme="majorHAnsi"/>
          <w:b/>
          <w:noProof/>
          <w:sz w:val="22"/>
        </w:rPr>
        <w:t>SWTHA asks Congress to</w:t>
      </w:r>
      <w:r w:rsidR="00B6734D">
        <w:rPr>
          <w:rFonts w:asciiTheme="majorHAnsi" w:hAnsiTheme="majorHAnsi" w:cstheme="majorHAnsi"/>
          <w:b/>
          <w:noProof/>
          <w:sz w:val="22"/>
        </w:rPr>
        <w:t xml:space="preserve"> reintroduce </w:t>
      </w:r>
      <w:r w:rsidR="000155F8">
        <w:rPr>
          <w:rFonts w:asciiTheme="majorHAnsi" w:hAnsiTheme="majorHAnsi" w:cstheme="majorHAnsi"/>
          <w:b/>
          <w:noProof/>
          <w:sz w:val="22"/>
        </w:rPr>
        <w:t>a legislation that</w:t>
      </w:r>
      <w:r w:rsidRPr="003A7C3B">
        <w:rPr>
          <w:rFonts w:asciiTheme="majorHAnsi" w:hAnsiTheme="majorHAnsi" w:cstheme="majorHAnsi"/>
          <w:b/>
          <w:noProof/>
          <w:sz w:val="22"/>
        </w:rPr>
        <w:t xml:space="preserve"> consider</w:t>
      </w:r>
      <w:r w:rsidR="000155F8">
        <w:rPr>
          <w:rFonts w:asciiTheme="majorHAnsi" w:hAnsiTheme="majorHAnsi" w:cstheme="majorHAnsi"/>
          <w:b/>
          <w:noProof/>
          <w:sz w:val="22"/>
        </w:rPr>
        <w:t>s</w:t>
      </w:r>
      <w:r w:rsidRPr="003A7C3B">
        <w:rPr>
          <w:rFonts w:asciiTheme="majorHAnsi" w:hAnsiTheme="majorHAnsi" w:cstheme="majorHAnsi"/>
          <w:b/>
          <w:noProof/>
          <w:sz w:val="22"/>
        </w:rPr>
        <w:t xml:space="preserve"> the following:</w:t>
      </w:r>
    </w:p>
    <w:p w14:paraId="0DFF2790" w14:textId="77777777" w:rsidR="00933788" w:rsidRPr="00933788" w:rsidRDefault="00933788" w:rsidP="00BB693E">
      <w:pPr>
        <w:numPr>
          <w:ilvl w:val="0"/>
          <w:numId w:val="1"/>
        </w:numPr>
        <w:spacing w:after="0" w:line="240" w:lineRule="auto"/>
        <w:rPr>
          <w:rFonts w:asciiTheme="majorHAnsi" w:hAnsiTheme="majorHAnsi" w:cstheme="majorHAnsi"/>
          <w:noProof/>
          <w:sz w:val="22"/>
        </w:rPr>
      </w:pPr>
      <w:r w:rsidRPr="00933788">
        <w:rPr>
          <w:rFonts w:asciiTheme="majorHAnsi" w:hAnsiTheme="majorHAnsi" w:cstheme="majorHAnsi"/>
          <w:noProof/>
          <w:sz w:val="22"/>
        </w:rPr>
        <w:t xml:space="preserve">Development of a singular process to be used by all federal agencies in conducting environmental reviews; </w:t>
      </w:r>
    </w:p>
    <w:p w14:paraId="109D81C7" w14:textId="3A7E9096" w:rsidR="00933788" w:rsidRPr="00933788" w:rsidRDefault="00933788" w:rsidP="00BB693E">
      <w:pPr>
        <w:numPr>
          <w:ilvl w:val="0"/>
          <w:numId w:val="1"/>
        </w:numPr>
        <w:spacing w:after="0" w:line="240" w:lineRule="auto"/>
        <w:rPr>
          <w:rFonts w:asciiTheme="majorHAnsi" w:hAnsiTheme="majorHAnsi" w:cstheme="majorHAnsi"/>
          <w:noProof/>
          <w:sz w:val="22"/>
        </w:rPr>
      </w:pPr>
      <w:r w:rsidRPr="00933788">
        <w:rPr>
          <w:rFonts w:asciiTheme="majorHAnsi" w:hAnsiTheme="majorHAnsi" w:cstheme="majorHAnsi"/>
          <w:noProof/>
          <w:sz w:val="22"/>
        </w:rPr>
        <w:t>Identification of specific tribal and tribal program responsibilities regarding environmental reviews; and</w:t>
      </w:r>
    </w:p>
    <w:p w14:paraId="05886732" w14:textId="2FF6C5F7" w:rsidR="00933788" w:rsidRPr="00933788" w:rsidRDefault="00933788" w:rsidP="00BB693E">
      <w:pPr>
        <w:numPr>
          <w:ilvl w:val="0"/>
          <w:numId w:val="1"/>
        </w:numPr>
        <w:spacing w:after="0" w:line="240" w:lineRule="auto"/>
        <w:rPr>
          <w:rFonts w:asciiTheme="majorHAnsi" w:hAnsiTheme="majorHAnsi" w:cstheme="majorHAnsi"/>
          <w:noProof/>
          <w:sz w:val="22"/>
        </w:rPr>
      </w:pPr>
      <w:r w:rsidRPr="00933788">
        <w:rPr>
          <w:rFonts w:asciiTheme="majorHAnsi" w:hAnsiTheme="majorHAnsi" w:cstheme="majorHAnsi"/>
          <w:noProof/>
          <w:sz w:val="22"/>
        </w:rPr>
        <w:t>Coordination of combined training about environmental reviews that involves all federal agencies that deal with tribes.</w:t>
      </w:r>
    </w:p>
    <w:p w14:paraId="0A83A690" w14:textId="1FC8C270" w:rsidR="00A551DA" w:rsidRDefault="00A551DA" w:rsidP="00D20075">
      <w:pPr>
        <w:spacing w:after="0" w:line="240" w:lineRule="auto"/>
        <w:rPr>
          <w:noProof/>
        </w:rPr>
      </w:pPr>
    </w:p>
    <w:p w14:paraId="2D89787F" w14:textId="203E3FEF" w:rsidR="00A551DA" w:rsidRDefault="000A0B40" w:rsidP="00A551DA">
      <w:pPr>
        <w:pStyle w:val="Heading1"/>
        <w:spacing w:before="0" w:after="0" w:line="240" w:lineRule="auto"/>
      </w:pPr>
      <w:r>
        <w:t>Housing opportunities for veterans</w:t>
      </w:r>
    </w:p>
    <w:p w14:paraId="389D298A" w14:textId="6C0616BE" w:rsidR="00F51390" w:rsidRDefault="00D54CDC" w:rsidP="00C20C02">
      <w:pPr>
        <w:spacing w:after="0" w:line="240" w:lineRule="auto"/>
        <w:rPr>
          <w:rFonts w:ascii="Arial" w:hAnsi="Arial" w:cs="Arial"/>
          <w:noProof/>
          <w:sz w:val="22"/>
        </w:rPr>
      </w:pPr>
      <w:r w:rsidRPr="00FF4AD5">
        <w:rPr>
          <w:rFonts w:ascii="Arial" w:hAnsi="Arial" w:cs="Arial"/>
          <w:noProof/>
          <w:sz w:val="22"/>
        </w:rPr>
        <w:t>In 2014</w:t>
      </w:r>
      <w:r w:rsidR="004D76D3">
        <w:rPr>
          <w:rFonts w:ascii="Arial" w:hAnsi="Arial" w:cs="Arial"/>
          <w:noProof/>
          <w:sz w:val="22"/>
        </w:rPr>
        <w:t>,</w:t>
      </w:r>
      <w:r w:rsidRPr="00FF4AD5">
        <w:rPr>
          <w:rFonts w:ascii="Arial" w:hAnsi="Arial" w:cs="Arial"/>
          <w:noProof/>
          <w:sz w:val="22"/>
        </w:rPr>
        <w:t xml:space="preserve"> Congress passed legislation to set up a pilot initiative to provide Native American </w:t>
      </w:r>
      <w:r w:rsidR="001F312E">
        <w:rPr>
          <w:rFonts w:ascii="Arial" w:hAnsi="Arial" w:cs="Arial"/>
          <w:noProof/>
          <w:sz w:val="22"/>
        </w:rPr>
        <w:t xml:space="preserve">veterans </w:t>
      </w:r>
      <w:r w:rsidRPr="00FF4AD5">
        <w:rPr>
          <w:rFonts w:ascii="Arial" w:hAnsi="Arial" w:cs="Arial"/>
          <w:noProof/>
          <w:sz w:val="22"/>
        </w:rPr>
        <w:t xml:space="preserve">access to </w:t>
      </w:r>
      <w:r w:rsidR="004D76D3">
        <w:rPr>
          <w:rFonts w:ascii="Arial" w:hAnsi="Arial" w:cs="Arial"/>
          <w:noProof/>
          <w:sz w:val="22"/>
        </w:rPr>
        <w:t>housing funds</w:t>
      </w:r>
      <w:r w:rsidRPr="00FF4AD5">
        <w:rPr>
          <w:rFonts w:ascii="Arial" w:hAnsi="Arial" w:cs="Arial"/>
          <w:noProof/>
          <w:sz w:val="22"/>
        </w:rPr>
        <w:t>. </w:t>
      </w:r>
      <w:r w:rsidR="004D76D3">
        <w:rPr>
          <w:rFonts w:ascii="Arial" w:hAnsi="Arial" w:cs="Arial"/>
          <w:noProof/>
          <w:sz w:val="22"/>
        </w:rPr>
        <w:t>P</w:t>
      </w:r>
      <w:r w:rsidR="004D76D3" w:rsidRPr="00FF4AD5">
        <w:rPr>
          <w:rFonts w:ascii="Arial" w:hAnsi="Arial" w:cs="Arial"/>
          <w:noProof/>
          <w:sz w:val="22"/>
        </w:rPr>
        <w:t xml:space="preserve">rior to 2015, tribes and tribal housing authorities </w:t>
      </w:r>
      <w:r w:rsidR="004D76D3">
        <w:rPr>
          <w:rFonts w:ascii="Arial" w:hAnsi="Arial" w:cs="Arial"/>
          <w:noProof/>
          <w:sz w:val="22"/>
        </w:rPr>
        <w:t>were</w:t>
      </w:r>
      <w:r w:rsidR="004D76D3" w:rsidRPr="00FF4AD5">
        <w:rPr>
          <w:rFonts w:ascii="Arial" w:hAnsi="Arial" w:cs="Arial"/>
          <w:noProof/>
          <w:sz w:val="22"/>
        </w:rPr>
        <w:t xml:space="preserve"> unable to access veterans housing funds even though Native Americans serve in the military at a higher percentage than any other ethnic </w:t>
      </w:r>
      <w:r w:rsidR="004D76D3">
        <w:rPr>
          <w:rFonts w:ascii="Arial" w:hAnsi="Arial" w:cs="Arial"/>
          <w:noProof/>
          <w:sz w:val="22"/>
        </w:rPr>
        <w:t>group</w:t>
      </w:r>
      <w:r w:rsidR="004D76D3" w:rsidRPr="00FF4AD5">
        <w:rPr>
          <w:rFonts w:ascii="Arial" w:hAnsi="Arial" w:cs="Arial"/>
          <w:noProof/>
          <w:sz w:val="22"/>
        </w:rPr>
        <w:t>.</w:t>
      </w:r>
      <w:r w:rsidR="004D76D3">
        <w:rPr>
          <w:rFonts w:ascii="Arial" w:hAnsi="Arial" w:cs="Arial"/>
          <w:noProof/>
          <w:sz w:val="22"/>
        </w:rPr>
        <w:t xml:space="preserve"> </w:t>
      </w:r>
      <w:r w:rsidR="004D76D3" w:rsidRPr="00FF4AD5">
        <w:rPr>
          <w:rFonts w:ascii="Arial" w:hAnsi="Arial" w:cs="Arial"/>
          <w:noProof/>
          <w:sz w:val="22"/>
        </w:rPr>
        <w:t>Currently</w:t>
      </w:r>
      <w:r w:rsidR="004D76D3">
        <w:rPr>
          <w:rFonts w:ascii="Arial" w:hAnsi="Arial" w:cs="Arial"/>
          <w:noProof/>
          <w:sz w:val="22"/>
        </w:rPr>
        <w:t>, 25</w:t>
      </w:r>
      <w:r w:rsidRPr="00FF4AD5">
        <w:rPr>
          <w:rFonts w:ascii="Arial" w:hAnsi="Arial" w:cs="Arial"/>
          <w:noProof/>
          <w:sz w:val="22"/>
        </w:rPr>
        <w:t xml:space="preserve"> </w:t>
      </w:r>
      <w:r>
        <w:rPr>
          <w:rFonts w:ascii="Arial" w:hAnsi="Arial" w:cs="Arial"/>
          <w:noProof/>
          <w:sz w:val="22"/>
        </w:rPr>
        <w:t>t</w:t>
      </w:r>
      <w:r w:rsidRPr="00FF4AD5">
        <w:rPr>
          <w:rFonts w:ascii="Arial" w:hAnsi="Arial" w:cs="Arial"/>
          <w:noProof/>
          <w:sz w:val="22"/>
        </w:rPr>
        <w:t>ribes participate in the pilot initiative, which has helped house over 250 Native veterans. </w:t>
      </w:r>
      <w:r w:rsidR="00AA5D80">
        <w:rPr>
          <w:rFonts w:ascii="Arial" w:hAnsi="Arial" w:cs="Arial"/>
          <w:noProof/>
          <w:sz w:val="22"/>
        </w:rPr>
        <w:t xml:space="preserve"> </w:t>
      </w:r>
    </w:p>
    <w:p w14:paraId="40A37A26" w14:textId="5A91D8D9" w:rsidR="00E820FB" w:rsidRDefault="00E820FB" w:rsidP="00C20C02">
      <w:pPr>
        <w:spacing w:after="0" w:line="240" w:lineRule="auto"/>
        <w:rPr>
          <w:rFonts w:ascii="Arial" w:hAnsi="Arial" w:cs="Arial"/>
          <w:noProof/>
          <w:sz w:val="22"/>
        </w:rPr>
      </w:pPr>
    </w:p>
    <w:p w14:paraId="2838DCE4" w14:textId="46E20BDD" w:rsidR="00E820FB" w:rsidRPr="00054833" w:rsidRDefault="00E820FB" w:rsidP="00E820FB">
      <w:pPr>
        <w:pStyle w:val="Quote"/>
        <w:rPr>
          <w:noProof/>
        </w:rPr>
      </w:pPr>
      <w:r>
        <w:rPr>
          <w:noProof/>
        </w:rPr>
        <w:t>Through HUD-VASH funding and by expanding their service area, Zuni Housing Authority provided 10 tribal members with subsidized housing in Zuni, Gallup and Albuquerque.</w:t>
      </w:r>
    </w:p>
    <w:p w14:paraId="02819938" w14:textId="77777777" w:rsidR="00F51390" w:rsidRPr="00054833" w:rsidRDefault="00F51390" w:rsidP="00C20C02">
      <w:pPr>
        <w:spacing w:after="0" w:line="240" w:lineRule="auto"/>
        <w:rPr>
          <w:rFonts w:ascii="Arial" w:hAnsi="Arial" w:cs="Arial"/>
          <w:noProof/>
          <w:sz w:val="22"/>
        </w:rPr>
      </w:pPr>
    </w:p>
    <w:p w14:paraId="6D7884EE" w14:textId="339DAB05" w:rsidR="00BF5860" w:rsidRPr="00384C72" w:rsidRDefault="00BF5860" w:rsidP="00BF5860">
      <w:pPr>
        <w:spacing w:after="0" w:line="240" w:lineRule="auto"/>
        <w:rPr>
          <w:rFonts w:asciiTheme="majorHAnsi" w:hAnsiTheme="majorHAnsi" w:cstheme="majorHAnsi"/>
          <w:b/>
          <w:noProof/>
          <w:sz w:val="22"/>
        </w:rPr>
      </w:pPr>
      <w:r w:rsidRPr="00384C72">
        <w:rPr>
          <w:rFonts w:asciiTheme="majorHAnsi" w:hAnsiTheme="majorHAnsi" w:cstheme="majorHAnsi"/>
          <w:noProof/>
          <w:sz w:val="22"/>
        </w:rPr>
        <w:t xml:space="preserve">The Tribal HUD-Veterans Affairs Supportive Housing (VASH) program has helped to bridge tribes and veterans with opportunities and housing. </w:t>
      </w:r>
      <w:r w:rsidR="0096352E" w:rsidRPr="00384C72">
        <w:rPr>
          <w:rFonts w:asciiTheme="majorHAnsi" w:hAnsiTheme="majorHAnsi" w:cstheme="majorHAnsi"/>
          <w:noProof/>
          <w:sz w:val="22"/>
        </w:rPr>
        <w:t xml:space="preserve">For example, </w:t>
      </w:r>
      <w:r w:rsidR="003A490D" w:rsidRPr="00384C72">
        <w:rPr>
          <w:rFonts w:asciiTheme="majorHAnsi" w:hAnsiTheme="majorHAnsi" w:cstheme="majorHAnsi"/>
          <w:noProof/>
          <w:sz w:val="22"/>
        </w:rPr>
        <w:t xml:space="preserve">through HUD-VASH funding and </w:t>
      </w:r>
      <w:r w:rsidR="00DF160C" w:rsidRPr="00384C72">
        <w:rPr>
          <w:rFonts w:asciiTheme="majorHAnsi" w:hAnsiTheme="majorHAnsi" w:cstheme="majorHAnsi"/>
          <w:noProof/>
          <w:sz w:val="22"/>
        </w:rPr>
        <w:t>by expanding their service area</w:t>
      </w:r>
      <w:r w:rsidR="00FD0723" w:rsidRPr="00384C72">
        <w:rPr>
          <w:rFonts w:asciiTheme="majorHAnsi" w:hAnsiTheme="majorHAnsi" w:cstheme="majorHAnsi"/>
          <w:noProof/>
          <w:sz w:val="22"/>
        </w:rPr>
        <w:t>, Zuni Housing Authority</w:t>
      </w:r>
      <w:r w:rsidR="003A490D" w:rsidRPr="00384C72">
        <w:rPr>
          <w:rFonts w:asciiTheme="majorHAnsi" w:hAnsiTheme="majorHAnsi" w:cstheme="majorHAnsi"/>
          <w:noProof/>
          <w:sz w:val="22"/>
        </w:rPr>
        <w:t xml:space="preserve"> </w:t>
      </w:r>
      <w:r w:rsidR="00F1000C" w:rsidRPr="00384C72">
        <w:rPr>
          <w:rFonts w:asciiTheme="majorHAnsi" w:hAnsiTheme="majorHAnsi" w:cstheme="majorHAnsi"/>
          <w:noProof/>
          <w:sz w:val="22"/>
        </w:rPr>
        <w:t>provided 10 tribal members with subsi</w:t>
      </w:r>
      <w:r w:rsidR="0057348F" w:rsidRPr="00384C72">
        <w:rPr>
          <w:rFonts w:asciiTheme="majorHAnsi" w:hAnsiTheme="majorHAnsi" w:cstheme="majorHAnsi"/>
          <w:noProof/>
          <w:sz w:val="22"/>
        </w:rPr>
        <w:t xml:space="preserve">dized housing in Zuni, Gallup and Albuquerque, New Mexico. </w:t>
      </w:r>
      <w:r w:rsidR="00B53192" w:rsidRPr="00384C72">
        <w:rPr>
          <w:rFonts w:asciiTheme="majorHAnsi" w:hAnsiTheme="majorHAnsi" w:cstheme="majorHAnsi"/>
          <w:noProof/>
          <w:sz w:val="22"/>
        </w:rPr>
        <w:t>In 2017, l</w:t>
      </w:r>
      <w:r w:rsidR="00B55223" w:rsidRPr="00384C72">
        <w:rPr>
          <w:rFonts w:asciiTheme="majorHAnsi" w:hAnsiTheme="majorHAnsi" w:cstheme="majorHAnsi"/>
          <w:noProof/>
          <w:sz w:val="22"/>
        </w:rPr>
        <w:t>egislation</w:t>
      </w:r>
      <w:r w:rsidR="00332444" w:rsidRPr="00384C72">
        <w:rPr>
          <w:rFonts w:asciiTheme="majorHAnsi" w:hAnsiTheme="majorHAnsi" w:cstheme="majorHAnsi"/>
          <w:noProof/>
          <w:sz w:val="22"/>
        </w:rPr>
        <w:t xml:space="preserve"> was</w:t>
      </w:r>
      <w:r w:rsidR="00B55223" w:rsidRPr="00384C72">
        <w:rPr>
          <w:rFonts w:asciiTheme="majorHAnsi" w:hAnsiTheme="majorHAnsi" w:cstheme="majorHAnsi"/>
          <w:noProof/>
          <w:sz w:val="22"/>
        </w:rPr>
        <w:t xml:space="preserve"> to </w:t>
      </w:r>
      <w:r w:rsidR="00B53192" w:rsidRPr="00384C72">
        <w:rPr>
          <w:rFonts w:asciiTheme="majorHAnsi" w:hAnsiTheme="majorHAnsi" w:cstheme="majorHAnsi"/>
          <w:noProof/>
          <w:sz w:val="22"/>
        </w:rPr>
        <w:t xml:space="preserve">introduced to </w:t>
      </w:r>
      <w:r w:rsidRPr="00384C72">
        <w:rPr>
          <w:rFonts w:asciiTheme="majorHAnsi" w:hAnsiTheme="majorHAnsi" w:cstheme="majorHAnsi"/>
          <w:noProof/>
          <w:sz w:val="22"/>
        </w:rPr>
        <w:t xml:space="preserve">amend the Housing Act of 1937 to require </w:t>
      </w:r>
      <w:r w:rsidR="00BC1FEA" w:rsidRPr="00384C72">
        <w:rPr>
          <w:rFonts w:asciiTheme="majorHAnsi" w:hAnsiTheme="majorHAnsi" w:cstheme="majorHAnsi"/>
          <w:noProof/>
          <w:sz w:val="22"/>
        </w:rPr>
        <w:t>HUD</w:t>
      </w:r>
      <w:r w:rsidRPr="00384C72">
        <w:rPr>
          <w:rFonts w:asciiTheme="majorHAnsi" w:hAnsiTheme="majorHAnsi" w:cstheme="majorHAnsi"/>
          <w:noProof/>
          <w:sz w:val="22"/>
        </w:rPr>
        <w:t xml:space="preserve"> to use at least 5% of low-income housing assistance funds to benefit Native American veterans.</w:t>
      </w:r>
      <w:r w:rsidR="00090D10" w:rsidRPr="00384C72">
        <w:rPr>
          <w:rFonts w:asciiTheme="majorHAnsi" w:hAnsiTheme="majorHAnsi" w:cstheme="majorHAnsi"/>
          <w:noProof/>
          <w:sz w:val="22"/>
        </w:rPr>
        <w:t xml:space="preserve"> </w:t>
      </w:r>
      <w:r w:rsidRPr="00384C72">
        <w:rPr>
          <w:rFonts w:asciiTheme="majorHAnsi" w:hAnsiTheme="majorHAnsi" w:cstheme="majorHAnsi"/>
          <w:b/>
          <w:noProof/>
          <w:sz w:val="22"/>
        </w:rPr>
        <w:t>SWTHA urges allies in the Senate and House to reintroduce similar legislation in the 116</w:t>
      </w:r>
      <w:r w:rsidRPr="00384C72">
        <w:rPr>
          <w:rFonts w:asciiTheme="majorHAnsi" w:hAnsiTheme="majorHAnsi" w:cstheme="majorHAnsi"/>
          <w:b/>
          <w:noProof/>
          <w:sz w:val="22"/>
          <w:vertAlign w:val="superscript"/>
        </w:rPr>
        <w:t>th</w:t>
      </w:r>
      <w:r w:rsidRPr="00384C72">
        <w:rPr>
          <w:rFonts w:asciiTheme="majorHAnsi" w:hAnsiTheme="majorHAnsi" w:cstheme="majorHAnsi"/>
          <w:b/>
          <w:noProof/>
          <w:sz w:val="22"/>
        </w:rPr>
        <w:t xml:space="preserve"> Congress. </w:t>
      </w:r>
    </w:p>
    <w:p w14:paraId="73D80EA9" w14:textId="1565EB97" w:rsidR="00A551DA" w:rsidRDefault="00A551DA" w:rsidP="00D20075">
      <w:pPr>
        <w:spacing w:after="0" w:line="240" w:lineRule="auto"/>
        <w:rPr>
          <w:noProof/>
        </w:rPr>
      </w:pPr>
    </w:p>
    <w:p w14:paraId="14C382E0" w14:textId="5DE856C1" w:rsidR="00DB3B82" w:rsidRDefault="00DB3B82" w:rsidP="00DB3B82">
      <w:pPr>
        <w:pStyle w:val="Heading1"/>
        <w:spacing w:before="0" w:after="0" w:line="240" w:lineRule="auto"/>
      </w:pPr>
      <w:r>
        <w:t>equal access to housing</w:t>
      </w:r>
    </w:p>
    <w:p w14:paraId="6FA3C8F7" w14:textId="46B0CADC" w:rsidR="00285E14" w:rsidRPr="00384C72" w:rsidRDefault="00285E14" w:rsidP="00285E14">
      <w:pPr>
        <w:spacing w:after="0" w:line="240" w:lineRule="auto"/>
        <w:rPr>
          <w:rFonts w:asciiTheme="majorHAnsi" w:hAnsiTheme="majorHAnsi" w:cstheme="majorHAnsi"/>
          <w:b/>
          <w:noProof/>
          <w:sz w:val="22"/>
          <w:szCs w:val="22"/>
        </w:rPr>
      </w:pPr>
      <w:r w:rsidRPr="00384C72">
        <w:rPr>
          <w:rFonts w:asciiTheme="majorHAnsi" w:hAnsiTheme="majorHAnsi" w:cstheme="majorHAnsi"/>
          <w:noProof/>
          <w:sz w:val="22"/>
          <w:szCs w:val="22"/>
        </w:rPr>
        <w:t xml:space="preserve">In September 2016, HUD issued a </w:t>
      </w:r>
      <w:r w:rsidR="002279F1" w:rsidRPr="00384C72">
        <w:rPr>
          <w:rFonts w:asciiTheme="majorHAnsi" w:hAnsiTheme="majorHAnsi" w:cstheme="majorHAnsi"/>
          <w:noProof/>
          <w:sz w:val="22"/>
          <w:szCs w:val="22"/>
        </w:rPr>
        <w:t xml:space="preserve">final </w:t>
      </w:r>
      <w:r w:rsidRPr="00384C72">
        <w:rPr>
          <w:rFonts w:asciiTheme="majorHAnsi" w:hAnsiTheme="majorHAnsi" w:cstheme="majorHAnsi"/>
          <w:noProof/>
          <w:sz w:val="22"/>
          <w:szCs w:val="22"/>
        </w:rPr>
        <w:t xml:space="preserve">rule </w:t>
      </w:r>
      <w:r w:rsidR="002279F1" w:rsidRPr="00384C72">
        <w:rPr>
          <w:rFonts w:asciiTheme="majorHAnsi" w:hAnsiTheme="majorHAnsi" w:cstheme="majorHAnsi"/>
          <w:color w:val="333333"/>
          <w:sz w:val="22"/>
          <w:szCs w:val="22"/>
          <w:shd w:val="clear" w:color="auto" w:fill="FFFFFF"/>
        </w:rPr>
        <w:t>"Equal Access in Accordance with an Individual's Gender Identity in Community Planning and Development Programs" </w:t>
      </w:r>
      <w:r w:rsidR="002279F1" w:rsidRPr="00384C72">
        <w:rPr>
          <w:rFonts w:asciiTheme="majorHAnsi" w:hAnsiTheme="majorHAnsi" w:cstheme="majorHAnsi"/>
          <w:noProof/>
          <w:sz w:val="22"/>
          <w:szCs w:val="22"/>
        </w:rPr>
        <w:t xml:space="preserve">that </w:t>
      </w:r>
      <w:r w:rsidRPr="00384C72">
        <w:rPr>
          <w:rFonts w:asciiTheme="majorHAnsi" w:hAnsiTheme="majorHAnsi" w:cstheme="majorHAnsi"/>
          <w:noProof/>
          <w:sz w:val="22"/>
          <w:szCs w:val="22"/>
        </w:rPr>
        <w:t>ensure</w:t>
      </w:r>
      <w:r w:rsidR="002279F1" w:rsidRPr="00384C72">
        <w:rPr>
          <w:rFonts w:asciiTheme="majorHAnsi" w:hAnsiTheme="majorHAnsi" w:cstheme="majorHAnsi"/>
          <w:noProof/>
          <w:sz w:val="22"/>
          <w:szCs w:val="22"/>
        </w:rPr>
        <w:t>s</w:t>
      </w:r>
      <w:r w:rsidRPr="00384C72">
        <w:rPr>
          <w:rFonts w:asciiTheme="majorHAnsi" w:hAnsiTheme="majorHAnsi" w:cstheme="majorHAnsi"/>
          <w:noProof/>
          <w:sz w:val="22"/>
          <w:szCs w:val="22"/>
        </w:rPr>
        <w:t xml:space="preserve"> </w:t>
      </w:r>
      <w:r w:rsidR="00B115BF" w:rsidRPr="00384C72">
        <w:rPr>
          <w:rFonts w:asciiTheme="majorHAnsi" w:hAnsiTheme="majorHAnsi" w:cstheme="majorHAnsi"/>
          <w:noProof/>
          <w:sz w:val="22"/>
          <w:szCs w:val="22"/>
        </w:rPr>
        <w:t xml:space="preserve">that HUD's housing programs </w:t>
      </w:r>
      <w:r w:rsidR="00841A9F" w:rsidRPr="00384C72">
        <w:rPr>
          <w:rFonts w:asciiTheme="majorHAnsi" w:hAnsiTheme="majorHAnsi" w:cstheme="majorHAnsi"/>
          <w:noProof/>
          <w:sz w:val="22"/>
          <w:szCs w:val="22"/>
        </w:rPr>
        <w:t xml:space="preserve">are </w:t>
      </w:r>
      <w:r w:rsidR="00B115BF" w:rsidRPr="00384C72">
        <w:rPr>
          <w:rFonts w:asciiTheme="majorHAnsi" w:hAnsiTheme="majorHAnsi" w:cstheme="majorHAnsi"/>
          <w:noProof/>
          <w:sz w:val="22"/>
          <w:szCs w:val="22"/>
        </w:rPr>
        <w:t>open to all eligible individuals and families regardless of sexual orientation, gender identity or marital status</w:t>
      </w:r>
      <w:r w:rsidR="00841A9F" w:rsidRPr="00384C72">
        <w:rPr>
          <w:rFonts w:asciiTheme="majorHAnsi" w:hAnsiTheme="majorHAnsi" w:cstheme="majorHAnsi"/>
          <w:noProof/>
          <w:sz w:val="22"/>
          <w:szCs w:val="22"/>
        </w:rPr>
        <w:t xml:space="preserve">. Though supportive of the </w:t>
      </w:r>
      <w:r w:rsidR="008F0C80" w:rsidRPr="00384C72">
        <w:rPr>
          <w:rFonts w:asciiTheme="majorHAnsi" w:hAnsiTheme="majorHAnsi" w:cstheme="majorHAnsi"/>
          <w:noProof/>
          <w:sz w:val="22"/>
          <w:szCs w:val="22"/>
        </w:rPr>
        <w:t xml:space="preserve">progressive move toward housing equality, several tribes </w:t>
      </w:r>
      <w:r w:rsidRPr="00384C72">
        <w:rPr>
          <w:rFonts w:asciiTheme="majorHAnsi" w:hAnsiTheme="majorHAnsi" w:cstheme="majorHAnsi"/>
          <w:noProof/>
          <w:sz w:val="22"/>
          <w:szCs w:val="22"/>
        </w:rPr>
        <w:t xml:space="preserve">tribes </w:t>
      </w:r>
      <w:r w:rsidR="0055048F" w:rsidRPr="00384C72">
        <w:rPr>
          <w:rFonts w:asciiTheme="majorHAnsi" w:hAnsiTheme="majorHAnsi" w:cstheme="majorHAnsi"/>
          <w:noProof/>
          <w:sz w:val="22"/>
          <w:szCs w:val="22"/>
        </w:rPr>
        <w:t>are</w:t>
      </w:r>
      <w:r w:rsidRPr="00384C72">
        <w:rPr>
          <w:rFonts w:asciiTheme="majorHAnsi" w:hAnsiTheme="majorHAnsi" w:cstheme="majorHAnsi"/>
          <w:noProof/>
          <w:sz w:val="22"/>
          <w:szCs w:val="22"/>
        </w:rPr>
        <w:t xml:space="preserve"> concern</w:t>
      </w:r>
      <w:r w:rsidR="0055048F" w:rsidRPr="00384C72">
        <w:rPr>
          <w:rFonts w:asciiTheme="majorHAnsi" w:hAnsiTheme="majorHAnsi" w:cstheme="majorHAnsi"/>
          <w:noProof/>
          <w:sz w:val="22"/>
          <w:szCs w:val="22"/>
        </w:rPr>
        <w:t>ed</w:t>
      </w:r>
      <w:r w:rsidRPr="00384C72">
        <w:rPr>
          <w:rFonts w:asciiTheme="majorHAnsi" w:hAnsiTheme="majorHAnsi" w:cstheme="majorHAnsi"/>
          <w:noProof/>
          <w:sz w:val="22"/>
          <w:szCs w:val="22"/>
        </w:rPr>
        <w:t xml:space="preserve"> with this rule </w:t>
      </w:r>
      <w:r w:rsidR="008F0C80" w:rsidRPr="00384C72">
        <w:rPr>
          <w:rFonts w:asciiTheme="majorHAnsi" w:hAnsiTheme="majorHAnsi" w:cstheme="majorHAnsi"/>
          <w:noProof/>
          <w:sz w:val="22"/>
          <w:szCs w:val="22"/>
        </w:rPr>
        <w:t>encroaches upon their sovereignty and self-determination.</w:t>
      </w:r>
      <w:r w:rsidR="003A3F18" w:rsidRPr="00384C72">
        <w:rPr>
          <w:rFonts w:asciiTheme="majorHAnsi" w:hAnsiTheme="majorHAnsi" w:cstheme="majorHAnsi"/>
          <w:noProof/>
          <w:sz w:val="22"/>
          <w:szCs w:val="22"/>
        </w:rPr>
        <w:t xml:space="preserve"> Tribes are held to the rule </w:t>
      </w:r>
      <w:r w:rsidR="008179C2" w:rsidRPr="00384C72">
        <w:rPr>
          <w:rFonts w:asciiTheme="majorHAnsi" w:hAnsiTheme="majorHAnsi" w:cstheme="majorHAnsi"/>
          <w:noProof/>
          <w:sz w:val="22"/>
          <w:szCs w:val="22"/>
        </w:rPr>
        <w:t xml:space="preserve">and prohibited </w:t>
      </w:r>
      <w:r w:rsidRPr="00384C72">
        <w:rPr>
          <w:rFonts w:asciiTheme="majorHAnsi" w:hAnsiTheme="majorHAnsi" w:cstheme="majorHAnsi"/>
          <w:noProof/>
          <w:sz w:val="22"/>
          <w:szCs w:val="22"/>
        </w:rPr>
        <w:t xml:space="preserve">from considering marital status in determining eligibility for occupancy in their managed units or in the provision of other affordable housing-related activities. </w:t>
      </w:r>
      <w:r w:rsidR="00AD4A0D" w:rsidRPr="00BA0C67">
        <w:rPr>
          <w:rFonts w:asciiTheme="majorHAnsi" w:hAnsiTheme="majorHAnsi" w:cstheme="majorHAnsi"/>
          <w:b/>
          <w:noProof/>
          <w:sz w:val="22"/>
          <w:szCs w:val="22"/>
        </w:rPr>
        <w:t xml:space="preserve">SWTHA requests that HUD </w:t>
      </w:r>
      <w:r w:rsidR="005423C8" w:rsidRPr="00BA0C67">
        <w:rPr>
          <w:rFonts w:asciiTheme="majorHAnsi" w:hAnsiTheme="majorHAnsi" w:cstheme="majorHAnsi"/>
          <w:b/>
          <w:noProof/>
          <w:sz w:val="22"/>
          <w:szCs w:val="22"/>
        </w:rPr>
        <w:t>amend the rule to ensure tribes’ sovereignty is protected</w:t>
      </w:r>
      <w:r w:rsidR="00B80548" w:rsidRPr="00BA0C67">
        <w:rPr>
          <w:rFonts w:asciiTheme="majorHAnsi" w:hAnsiTheme="majorHAnsi" w:cstheme="majorHAnsi"/>
          <w:b/>
          <w:noProof/>
          <w:sz w:val="22"/>
          <w:szCs w:val="22"/>
        </w:rPr>
        <w:t>.</w:t>
      </w:r>
      <w:r w:rsidR="00B80548" w:rsidRPr="00384C72">
        <w:rPr>
          <w:rFonts w:asciiTheme="majorHAnsi" w:hAnsiTheme="majorHAnsi" w:cstheme="majorHAnsi"/>
          <w:b/>
          <w:noProof/>
          <w:sz w:val="22"/>
          <w:szCs w:val="22"/>
        </w:rPr>
        <w:t xml:space="preserve"> </w:t>
      </w:r>
    </w:p>
    <w:p w14:paraId="020BAB9E" w14:textId="605E9027" w:rsidR="00DB3B82" w:rsidRDefault="00DB3B82" w:rsidP="00D20075">
      <w:pPr>
        <w:spacing w:after="0" w:line="240" w:lineRule="auto"/>
        <w:rPr>
          <w:noProof/>
        </w:rPr>
      </w:pPr>
    </w:p>
    <w:p w14:paraId="53409FC5" w14:textId="22EA6D02" w:rsidR="00A551DA" w:rsidRDefault="00C3592D" w:rsidP="00A551DA">
      <w:pPr>
        <w:pStyle w:val="Heading1"/>
        <w:spacing w:before="0" w:after="0" w:line="240" w:lineRule="auto"/>
      </w:pPr>
      <w:r>
        <w:t>meaningful tribal consultation</w:t>
      </w:r>
      <w:r w:rsidR="00290A96" w:rsidRPr="00290A96">
        <w:rPr>
          <w:noProof/>
        </w:rPr>
        <w:t xml:space="preserve"> </w:t>
      </w:r>
    </w:p>
    <w:p w14:paraId="1007382F" w14:textId="315E65E9" w:rsidR="00BC467F" w:rsidRPr="00384C72" w:rsidRDefault="00255C1E" w:rsidP="00BC467F">
      <w:pPr>
        <w:spacing w:after="0" w:line="240" w:lineRule="auto"/>
        <w:rPr>
          <w:rFonts w:asciiTheme="majorHAnsi" w:hAnsiTheme="majorHAnsi" w:cstheme="majorHAnsi"/>
          <w:noProof/>
          <w:sz w:val="22"/>
        </w:rPr>
      </w:pPr>
      <w:r w:rsidRPr="00384C72">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14B529D8" wp14:editId="35DC3EC6">
                <wp:simplePos x="0" y="0"/>
                <wp:positionH relativeFrom="margin">
                  <wp:posOffset>4629150</wp:posOffset>
                </wp:positionH>
                <wp:positionV relativeFrom="paragraph">
                  <wp:posOffset>1833880</wp:posOffset>
                </wp:positionV>
                <wp:extent cx="1828800" cy="31750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317500"/>
                        </a:xfrm>
                        <a:prstGeom prst="rect">
                          <a:avLst/>
                        </a:prstGeom>
                        <a:solidFill>
                          <a:prstClr val="white"/>
                        </a:solidFill>
                        <a:ln>
                          <a:noFill/>
                        </a:ln>
                      </wps:spPr>
                      <wps:txbx>
                        <w:txbxContent>
                          <w:p w14:paraId="73527C2C" w14:textId="26BC1DC9" w:rsidR="009D10F3" w:rsidRPr="00667B85" w:rsidRDefault="009D10F3" w:rsidP="00255C1E">
                            <w:pPr>
                              <w:pStyle w:val="Caption"/>
                              <w:jc w:val="center"/>
                              <w:rPr>
                                <w:b/>
                                <w:bCs/>
                                <w:caps/>
                                <w:noProof/>
                                <w:sz w:val="24"/>
                              </w:rPr>
                            </w:pPr>
                            <w:r>
                              <w:t>Pueblo of Acoma Housing</w:t>
                            </w:r>
                            <w:r w:rsidR="003A6296">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529D8" id="Text Box 6" o:spid="_x0000_s1030" type="#_x0000_t202" style="position:absolute;margin-left:364.5pt;margin-top:144.4pt;width:2in;height: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" stroked="f">
                <v:textbox inset="0,0,0,0">
                  <w:txbxContent>
                    <w:p w14:paraId="73527C2C" w14:textId="26BC1DC9" w:rsidR="009D10F3" w:rsidRPr="00667B85" w:rsidRDefault="009D10F3" w:rsidP="00255C1E">
                      <w:pPr>
                        <w:pStyle w:val="Caption"/>
                        <w:jc w:val="center"/>
                        <w:rPr>
                          <w:b/>
                          <w:bCs/>
                          <w:caps/>
                          <w:noProof/>
                          <w:sz w:val="24"/>
                        </w:rPr>
                      </w:pPr>
                      <w:r>
                        <w:t>Pueblo of Acoma Housing</w:t>
                      </w:r>
                      <w:r w:rsidR="003A6296">
                        <w:t>.</w:t>
                      </w:r>
                    </w:p>
                  </w:txbxContent>
                </v:textbox>
                <w10:wrap type="square" anchorx="margin"/>
              </v:shape>
            </w:pict>
          </mc:Fallback>
        </mc:AlternateContent>
      </w:r>
      <w:r>
        <w:rPr>
          <w:noProof/>
        </w:rPr>
        <w:drawing>
          <wp:anchor distT="0" distB="0" distL="114300" distR="114300" simplePos="0" relativeHeight="251678720" behindDoc="0" locked="0" layoutInCell="1" allowOverlap="1" wp14:anchorId="3CD16816" wp14:editId="089C0D78">
            <wp:simplePos x="0" y="0"/>
            <wp:positionH relativeFrom="margin">
              <wp:posOffset>3949065</wp:posOffset>
            </wp:positionH>
            <wp:positionV relativeFrom="page">
              <wp:posOffset>7391400</wp:posOffset>
            </wp:positionV>
            <wp:extent cx="3087370" cy="1898650"/>
            <wp:effectExtent l="0" t="0" r="0" b="6350"/>
            <wp:wrapSquare wrapText="bothSides"/>
            <wp:docPr id="5" name="Picture 5" descr="A large whit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HA Building 2.jpg"/>
                    <pic:cNvPicPr/>
                  </pic:nvPicPr>
                  <pic:blipFill>
                    <a:blip r:embed="rId19"/>
                    <a:stretch>
                      <a:fillRect/>
                    </a:stretch>
                  </pic:blipFill>
                  <pic:spPr>
                    <a:xfrm>
                      <a:off x="0" y="0"/>
                      <a:ext cx="3087370" cy="1898650"/>
                    </a:xfrm>
                    <a:prstGeom prst="rect">
                      <a:avLst/>
                    </a:prstGeom>
                  </pic:spPr>
                </pic:pic>
              </a:graphicData>
            </a:graphic>
            <wp14:sizeRelH relativeFrom="margin">
              <wp14:pctWidth>0</wp14:pctWidth>
            </wp14:sizeRelH>
            <wp14:sizeRelV relativeFrom="margin">
              <wp14:pctHeight>0</wp14:pctHeight>
            </wp14:sizeRelV>
          </wp:anchor>
        </w:drawing>
      </w:r>
      <w:r w:rsidR="00B339C2" w:rsidRPr="00384C72">
        <w:rPr>
          <w:rFonts w:asciiTheme="majorHAnsi" w:hAnsiTheme="majorHAnsi" w:cstheme="majorHAnsi"/>
          <w:noProof/>
          <w:sz w:val="22"/>
        </w:rPr>
        <w:t xml:space="preserve">It is imperative that federal agencies </w:t>
      </w:r>
      <w:r w:rsidR="00D77326" w:rsidRPr="00384C72">
        <w:rPr>
          <w:rFonts w:asciiTheme="majorHAnsi" w:hAnsiTheme="majorHAnsi" w:cstheme="majorHAnsi"/>
          <w:noProof/>
          <w:sz w:val="22"/>
        </w:rPr>
        <w:t>actively and frequently engage in meaningful consultation with tribes</w:t>
      </w:r>
      <w:r w:rsidR="009C75E3" w:rsidRPr="00384C72">
        <w:rPr>
          <w:rFonts w:asciiTheme="majorHAnsi" w:hAnsiTheme="majorHAnsi" w:cstheme="majorHAnsi"/>
          <w:noProof/>
          <w:sz w:val="22"/>
        </w:rPr>
        <w:t xml:space="preserve">, specifically before any formal or official platforms have been agreed upon. </w:t>
      </w:r>
      <w:r w:rsidR="005B034F" w:rsidRPr="00384C72">
        <w:rPr>
          <w:rFonts w:asciiTheme="majorHAnsi" w:hAnsiTheme="majorHAnsi" w:cstheme="majorHAnsi"/>
          <w:noProof/>
          <w:sz w:val="22"/>
        </w:rPr>
        <w:t>Consultation is an true example o</w:t>
      </w:r>
      <w:r w:rsidR="007E4432" w:rsidRPr="00384C72">
        <w:rPr>
          <w:rFonts w:asciiTheme="majorHAnsi" w:hAnsiTheme="majorHAnsi" w:cstheme="majorHAnsi"/>
          <w:noProof/>
          <w:sz w:val="22"/>
        </w:rPr>
        <w:t>f</w:t>
      </w:r>
      <w:r w:rsidR="005B034F" w:rsidRPr="00384C72">
        <w:rPr>
          <w:rFonts w:asciiTheme="majorHAnsi" w:hAnsiTheme="majorHAnsi" w:cstheme="majorHAnsi"/>
          <w:noProof/>
          <w:sz w:val="22"/>
        </w:rPr>
        <w:t xml:space="preserve"> a working government-to-government relationship and often </w:t>
      </w:r>
      <w:r w:rsidR="0092594A" w:rsidRPr="00384C72">
        <w:rPr>
          <w:rFonts w:asciiTheme="majorHAnsi" w:hAnsiTheme="majorHAnsi" w:cstheme="majorHAnsi"/>
          <w:noProof/>
          <w:sz w:val="22"/>
        </w:rPr>
        <w:t xml:space="preserve">eliminates barriers to progress or catches issues of concern. </w:t>
      </w:r>
      <w:r w:rsidR="00910BE5" w:rsidRPr="00384C72">
        <w:rPr>
          <w:rFonts w:asciiTheme="majorHAnsi" w:hAnsiTheme="majorHAnsi" w:cstheme="majorHAnsi"/>
          <w:noProof/>
          <w:sz w:val="22"/>
        </w:rPr>
        <w:t xml:space="preserve">Unfortunately, many federal agencies have a history of </w:t>
      </w:r>
      <w:r w:rsidR="00AB132A" w:rsidRPr="00384C72">
        <w:rPr>
          <w:rFonts w:asciiTheme="majorHAnsi" w:hAnsiTheme="majorHAnsi" w:cstheme="majorHAnsi"/>
          <w:noProof/>
          <w:sz w:val="22"/>
        </w:rPr>
        <w:t xml:space="preserve">engaging tribes for input too late in the process or only on a review basis. </w:t>
      </w:r>
      <w:r w:rsidR="00FF5791" w:rsidRPr="00384C72">
        <w:rPr>
          <w:rFonts w:asciiTheme="majorHAnsi" w:hAnsiTheme="majorHAnsi" w:cstheme="majorHAnsi"/>
          <w:noProof/>
          <w:sz w:val="22"/>
        </w:rPr>
        <w:t xml:space="preserve">For example, </w:t>
      </w:r>
      <w:r w:rsidR="00BC467F" w:rsidRPr="00384C72">
        <w:rPr>
          <w:rFonts w:asciiTheme="majorHAnsi" w:hAnsiTheme="majorHAnsi" w:cstheme="majorHAnsi"/>
          <w:noProof/>
          <w:sz w:val="22"/>
        </w:rPr>
        <w:t>HUD proposed and issued several actions in recent years for which there was little to no consultation with tribes</w:t>
      </w:r>
      <w:r w:rsidR="00A32876" w:rsidRPr="00384C72">
        <w:rPr>
          <w:rFonts w:asciiTheme="majorHAnsi" w:hAnsiTheme="majorHAnsi" w:cstheme="majorHAnsi"/>
          <w:noProof/>
          <w:sz w:val="22"/>
        </w:rPr>
        <w:t>,</w:t>
      </w:r>
      <w:r w:rsidR="00BC467F" w:rsidRPr="00384C72">
        <w:rPr>
          <w:rFonts w:asciiTheme="majorHAnsi" w:hAnsiTheme="majorHAnsi" w:cstheme="majorHAnsi"/>
          <w:noProof/>
          <w:sz w:val="22"/>
        </w:rPr>
        <w:t xml:space="preserve"> such as for </w:t>
      </w:r>
      <w:r w:rsidR="00A32876" w:rsidRPr="00384C72">
        <w:rPr>
          <w:rFonts w:asciiTheme="majorHAnsi" w:hAnsiTheme="majorHAnsi" w:cstheme="majorHAnsi"/>
          <w:noProof/>
          <w:sz w:val="22"/>
        </w:rPr>
        <w:t xml:space="preserve">the </w:t>
      </w:r>
      <w:r w:rsidR="00BC467F" w:rsidRPr="00384C72">
        <w:rPr>
          <w:rFonts w:asciiTheme="majorHAnsi" w:hAnsiTheme="majorHAnsi" w:cstheme="majorHAnsi"/>
          <w:noProof/>
          <w:sz w:val="22"/>
        </w:rPr>
        <w:t>“Establishment of a Tribal Intergovernmental Advisory Committee.” Further, the</w:t>
      </w:r>
      <w:r w:rsidR="00BC467F" w:rsidRPr="00054833">
        <w:rPr>
          <w:rFonts w:ascii="Arial" w:hAnsi="Arial" w:cs="Arial"/>
          <w:noProof/>
          <w:sz w:val="22"/>
        </w:rPr>
        <w:t xml:space="preserve"> </w:t>
      </w:r>
      <w:r w:rsidR="00BC467F" w:rsidRPr="00384C72">
        <w:rPr>
          <w:rFonts w:asciiTheme="majorHAnsi" w:hAnsiTheme="majorHAnsi" w:cstheme="majorHAnsi"/>
          <w:noProof/>
          <w:sz w:val="22"/>
        </w:rPr>
        <w:t>US</w:t>
      </w:r>
      <w:r w:rsidR="00A32876" w:rsidRPr="00384C72">
        <w:rPr>
          <w:rFonts w:asciiTheme="majorHAnsi" w:hAnsiTheme="majorHAnsi" w:cstheme="majorHAnsi"/>
          <w:noProof/>
          <w:sz w:val="22"/>
        </w:rPr>
        <w:t>DA</w:t>
      </w:r>
      <w:r w:rsidR="00BC467F" w:rsidRPr="00384C72">
        <w:rPr>
          <w:rFonts w:asciiTheme="majorHAnsi" w:hAnsiTheme="majorHAnsi" w:cstheme="majorHAnsi"/>
          <w:noProof/>
          <w:sz w:val="22"/>
        </w:rPr>
        <w:t xml:space="preserve"> </w:t>
      </w:r>
      <w:r w:rsidR="00A32876" w:rsidRPr="00384C72">
        <w:rPr>
          <w:rFonts w:asciiTheme="majorHAnsi" w:hAnsiTheme="majorHAnsi" w:cstheme="majorHAnsi"/>
          <w:noProof/>
          <w:sz w:val="22"/>
        </w:rPr>
        <w:t xml:space="preserve">held a tribal </w:t>
      </w:r>
      <w:r w:rsidR="00BC467F" w:rsidRPr="00384C72">
        <w:rPr>
          <w:rFonts w:asciiTheme="majorHAnsi" w:hAnsiTheme="majorHAnsi" w:cstheme="majorHAnsi"/>
          <w:noProof/>
          <w:sz w:val="22"/>
        </w:rPr>
        <w:t>consultation</w:t>
      </w:r>
      <w:r w:rsidR="00A32876" w:rsidRPr="00384C72">
        <w:rPr>
          <w:rFonts w:asciiTheme="majorHAnsi" w:hAnsiTheme="majorHAnsi" w:cstheme="majorHAnsi"/>
          <w:noProof/>
          <w:sz w:val="22"/>
        </w:rPr>
        <w:t xml:space="preserve"> at a national Indian </w:t>
      </w:r>
      <w:r w:rsidR="00A32876" w:rsidRPr="00384C72">
        <w:rPr>
          <w:rFonts w:asciiTheme="majorHAnsi" w:hAnsiTheme="majorHAnsi" w:cstheme="majorHAnsi"/>
          <w:noProof/>
          <w:sz w:val="22"/>
        </w:rPr>
        <w:lastRenderedPageBreak/>
        <w:t xml:space="preserve">orgnization convening, but to much disappointment the meeting </w:t>
      </w:r>
      <w:r w:rsidR="00BC467F" w:rsidRPr="00384C72">
        <w:rPr>
          <w:rFonts w:asciiTheme="majorHAnsi" w:hAnsiTheme="majorHAnsi" w:cstheme="majorHAnsi"/>
          <w:noProof/>
          <w:sz w:val="22"/>
        </w:rPr>
        <w:t xml:space="preserve">was more informative in nature and not true tribal consultation. </w:t>
      </w:r>
      <w:r w:rsidR="00C35A61" w:rsidRPr="00384C72">
        <w:rPr>
          <w:rFonts w:asciiTheme="majorHAnsi" w:hAnsiTheme="majorHAnsi" w:cstheme="majorHAnsi"/>
          <w:noProof/>
          <w:sz w:val="22"/>
        </w:rPr>
        <w:t xml:space="preserve">Issues in Indian </w:t>
      </w:r>
      <w:r w:rsidR="006157C1" w:rsidRPr="00384C72">
        <w:rPr>
          <w:rFonts w:asciiTheme="majorHAnsi" w:hAnsiTheme="majorHAnsi" w:cstheme="majorHAnsi"/>
          <w:noProof/>
          <w:sz w:val="22"/>
        </w:rPr>
        <w:t>C</w:t>
      </w:r>
      <w:r w:rsidR="00C35A61" w:rsidRPr="00384C72">
        <w:rPr>
          <w:rFonts w:asciiTheme="majorHAnsi" w:hAnsiTheme="majorHAnsi" w:cstheme="majorHAnsi"/>
          <w:noProof/>
          <w:sz w:val="22"/>
        </w:rPr>
        <w:t xml:space="preserve">ountry are often more complex than they seem at first, in part because of the great diversity among tribes. An open process in the initial stages creates better and more efficient consultation. </w:t>
      </w:r>
      <w:r w:rsidR="006157C1" w:rsidRPr="00384C72">
        <w:rPr>
          <w:rFonts w:asciiTheme="majorHAnsi" w:hAnsiTheme="majorHAnsi" w:cstheme="majorHAnsi"/>
          <w:b/>
          <w:noProof/>
          <w:sz w:val="22"/>
        </w:rPr>
        <w:t xml:space="preserve">SWTHA </w:t>
      </w:r>
      <w:r w:rsidR="00F81B50" w:rsidRPr="00384C72">
        <w:rPr>
          <w:rFonts w:asciiTheme="majorHAnsi" w:hAnsiTheme="majorHAnsi" w:cstheme="majorHAnsi"/>
          <w:b/>
          <w:noProof/>
          <w:sz w:val="22"/>
        </w:rPr>
        <w:t xml:space="preserve">urges </w:t>
      </w:r>
      <w:r w:rsidR="00BC467F" w:rsidRPr="00384C72">
        <w:rPr>
          <w:rFonts w:asciiTheme="majorHAnsi" w:hAnsiTheme="majorHAnsi" w:cstheme="majorHAnsi"/>
          <w:b/>
          <w:noProof/>
          <w:sz w:val="22"/>
        </w:rPr>
        <w:t xml:space="preserve">HUD, USDA and other federal agencies </w:t>
      </w:r>
      <w:r w:rsidR="00F81B50" w:rsidRPr="00384C72">
        <w:rPr>
          <w:rFonts w:asciiTheme="majorHAnsi" w:hAnsiTheme="majorHAnsi" w:cstheme="majorHAnsi"/>
          <w:b/>
          <w:noProof/>
          <w:sz w:val="22"/>
        </w:rPr>
        <w:t xml:space="preserve">to </w:t>
      </w:r>
      <w:r w:rsidR="00BC467F" w:rsidRPr="00384C72">
        <w:rPr>
          <w:rFonts w:asciiTheme="majorHAnsi" w:hAnsiTheme="majorHAnsi" w:cstheme="majorHAnsi"/>
          <w:b/>
          <w:noProof/>
          <w:sz w:val="22"/>
        </w:rPr>
        <w:t>better engag</w:t>
      </w:r>
      <w:r w:rsidR="00F81B50" w:rsidRPr="00384C72">
        <w:rPr>
          <w:rFonts w:asciiTheme="majorHAnsi" w:hAnsiTheme="majorHAnsi" w:cstheme="majorHAnsi"/>
          <w:b/>
          <w:noProof/>
          <w:sz w:val="22"/>
        </w:rPr>
        <w:t>e</w:t>
      </w:r>
      <w:r w:rsidR="00BC467F" w:rsidRPr="00384C72">
        <w:rPr>
          <w:rFonts w:asciiTheme="majorHAnsi" w:hAnsiTheme="majorHAnsi" w:cstheme="majorHAnsi"/>
          <w:b/>
          <w:noProof/>
          <w:sz w:val="22"/>
        </w:rPr>
        <w:t xml:space="preserve"> in meaningful government-to-government tribal consultation with tribes in accordance with Executive Order 13175, Consultation and Coordination with Indian Tribal Governments</w:t>
      </w:r>
      <w:r w:rsidR="00BA0D74" w:rsidRPr="00384C72">
        <w:rPr>
          <w:rFonts w:asciiTheme="majorHAnsi" w:hAnsiTheme="majorHAnsi" w:cstheme="majorHAnsi"/>
          <w:b/>
          <w:noProof/>
          <w:sz w:val="22"/>
        </w:rPr>
        <w:t>.</w:t>
      </w:r>
      <w:r w:rsidR="00A2024E" w:rsidRPr="00384C72">
        <w:rPr>
          <w:rFonts w:asciiTheme="majorHAnsi" w:hAnsiTheme="majorHAnsi" w:cstheme="majorHAnsi"/>
          <w:noProof/>
          <w:sz w:val="22"/>
        </w:rPr>
        <w:t xml:space="preserve"> </w:t>
      </w:r>
    </w:p>
    <w:p w14:paraId="5B8D578B" w14:textId="7540682B" w:rsidR="00A551DA" w:rsidRDefault="00A551DA" w:rsidP="00D20075">
      <w:pPr>
        <w:spacing w:after="0" w:line="240" w:lineRule="auto"/>
        <w:rPr>
          <w:noProof/>
        </w:rPr>
      </w:pPr>
    </w:p>
    <w:p w14:paraId="02EC22B4" w14:textId="64162854" w:rsidR="00B80548" w:rsidRDefault="00120081" w:rsidP="00B80548">
      <w:pPr>
        <w:pStyle w:val="Heading1"/>
        <w:spacing w:before="0" w:after="0" w:line="240" w:lineRule="auto"/>
      </w:pPr>
      <w:bookmarkStart w:id="5" w:name="_Hlk80756"/>
      <w:r>
        <w:t xml:space="preserve">ASSURING </w:t>
      </w:r>
      <w:r w:rsidR="00B80548">
        <w:t xml:space="preserve">negotiated rulemaking </w:t>
      </w:r>
      <w:r>
        <w:t>ENGAGEMENT</w:t>
      </w:r>
    </w:p>
    <w:p w14:paraId="39833675" w14:textId="5AD6C469" w:rsidR="006C680F" w:rsidRPr="00384C72" w:rsidRDefault="00DB3F65" w:rsidP="006C680F">
      <w:pPr>
        <w:spacing w:after="0" w:line="240" w:lineRule="auto"/>
        <w:rPr>
          <w:rFonts w:asciiTheme="majorHAnsi" w:hAnsiTheme="majorHAnsi" w:cstheme="majorHAnsi"/>
          <w:noProof/>
          <w:sz w:val="22"/>
        </w:rPr>
      </w:pPr>
      <w:r w:rsidRPr="00384C72">
        <w:rPr>
          <w:rFonts w:asciiTheme="majorHAnsi" w:hAnsiTheme="majorHAnsi" w:cstheme="majorHAnsi"/>
          <w:noProof/>
          <w:sz w:val="22"/>
        </w:rPr>
        <w:t xml:space="preserve">SWTHA members agree that </w:t>
      </w:r>
      <w:r w:rsidR="006C680F" w:rsidRPr="00384C72">
        <w:rPr>
          <w:rFonts w:asciiTheme="majorHAnsi" w:hAnsiTheme="majorHAnsi" w:cstheme="majorHAnsi"/>
          <w:noProof/>
          <w:sz w:val="22"/>
        </w:rPr>
        <w:t xml:space="preserve">HUD </w:t>
      </w:r>
      <w:r w:rsidR="0056250F" w:rsidRPr="00384C72">
        <w:rPr>
          <w:rFonts w:asciiTheme="majorHAnsi" w:hAnsiTheme="majorHAnsi" w:cstheme="majorHAnsi"/>
          <w:noProof/>
          <w:sz w:val="22"/>
        </w:rPr>
        <w:t xml:space="preserve">must adhere </w:t>
      </w:r>
      <w:r w:rsidR="001F0634" w:rsidRPr="00384C72">
        <w:rPr>
          <w:rFonts w:asciiTheme="majorHAnsi" w:hAnsiTheme="majorHAnsi" w:cstheme="majorHAnsi"/>
          <w:noProof/>
          <w:sz w:val="22"/>
        </w:rPr>
        <w:t xml:space="preserve">and held accountable </w:t>
      </w:r>
      <w:r w:rsidR="0056250F" w:rsidRPr="00384C72">
        <w:rPr>
          <w:rFonts w:asciiTheme="majorHAnsi" w:hAnsiTheme="majorHAnsi" w:cstheme="majorHAnsi"/>
          <w:noProof/>
          <w:sz w:val="22"/>
        </w:rPr>
        <w:t xml:space="preserve">to </w:t>
      </w:r>
      <w:r w:rsidR="001F0634" w:rsidRPr="00384C72">
        <w:rPr>
          <w:rFonts w:asciiTheme="majorHAnsi" w:hAnsiTheme="majorHAnsi" w:cstheme="majorHAnsi"/>
          <w:noProof/>
          <w:sz w:val="22"/>
        </w:rPr>
        <w:t xml:space="preserve">the </w:t>
      </w:r>
      <w:r w:rsidR="00BA09D9" w:rsidRPr="00384C72">
        <w:rPr>
          <w:rFonts w:asciiTheme="majorHAnsi" w:hAnsiTheme="majorHAnsi" w:cstheme="majorHAnsi"/>
          <w:noProof/>
          <w:sz w:val="22"/>
        </w:rPr>
        <w:t xml:space="preserve">negotiated rulemaking process </w:t>
      </w:r>
      <w:r w:rsidR="001F0634" w:rsidRPr="00384C72">
        <w:rPr>
          <w:rFonts w:asciiTheme="majorHAnsi" w:hAnsiTheme="majorHAnsi" w:cstheme="majorHAnsi"/>
          <w:noProof/>
          <w:sz w:val="22"/>
        </w:rPr>
        <w:t xml:space="preserve">when </w:t>
      </w:r>
      <w:r w:rsidR="006C680F" w:rsidRPr="00384C72">
        <w:rPr>
          <w:rFonts w:asciiTheme="majorHAnsi" w:hAnsiTheme="majorHAnsi" w:cstheme="majorHAnsi"/>
          <w:noProof/>
          <w:sz w:val="22"/>
        </w:rPr>
        <w:t>regulatory changes</w:t>
      </w:r>
      <w:r w:rsidR="000C6BCC" w:rsidRPr="00384C72">
        <w:rPr>
          <w:rFonts w:asciiTheme="majorHAnsi" w:hAnsiTheme="majorHAnsi" w:cstheme="majorHAnsi"/>
          <w:noProof/>
          <w:sz w:val="22"/>
        </w:rPr>
        <w:t xml:space="preserve"> are needed. In the past, HUD has not foll</w:t>
      </w:r>
      <w:bookmarkEnd w:id="5"/>
      <w:r w:rsidR="000C6BCC" w:rsidRPr="00384C72">
        <w:rPr>
          <w:rFonts w:asciiTheme="majorHAnsi" w:hAnsiTheme="majorHAnsi" w:cstheme="majorHAnsi"/>
          <w:noProof/>
          <w:sz w:val="22"/>
        </w:rPr>
        <w:t xml:space="preserve">owed the </w:t>
      </w:r>
      <w:r w:rsidR="00494681" w:rsidRPr="00384C72">
        <w:rPr>
          <w:rFonts w:asciiTheme="majorHAnsi" w:hAnsiTheme="majorHAnsi" w:cstheme="majorHAnsi"/>
          <w:noProof/>
          <w:sz w:val="22"/>
        </w:rPr>
        <w:t xml:space="preserve">negotiated rulemaking process resulting in unsupported </w:t>
      </w:r>
      <w:r w:rsidR="00D742F0" w:rsidRPr="00384C72">
        <w:rPr>
          <w:rFonts w:asciiTheme="majorHAnsi" w:hAnsiTheme="majorHAnsi" w:cstheme="majorHAnsi"/>
          <w:noProof/>
          <w:sz w:val="22"/>
        </w:rPr>
        <w:t xml:space="preserve">changes. For example, HUD did not engage in negotiated rulemaking for the </w:t>
      </w:r>
      <w:r w:rsidR="006C680F" w:rsidRPr="00384C72">
        <w:rPr>
          <w:rFonts w:asciiTheme="majorHAnsi" w:hAnsiTheme="majorHAnsi" w:cstheme="majorHAnsi"/>
          <w:noProof/>
          <w:sz w:val="22"/>
        </w:rPr>
        <w:t xml:space="preserve">“Implementation of the Tribal HUD-VA Supportive Housing Program” </w:t>
      </w:r>
      <w:r w:rsidR="00CB6378" w:rsidRPr="00384C72">
        <w:rPr>
          <w:rFonts w:asciiTheme="majorHAnsi" w:hAnsiTheme="majorHAnsi" w:cstheme="majorHAnsi"/>
          <w:noProof/>
          <w:sz w:val="22"/>
        </w:rPr>
        <w:t xml:space="preserve">and its </w:t>
      </w:r>
      <w:r w:rsidR="006C680F" w:rsidRPr="00384C72">
        <w:rPr>
          <w:rFonts w:asciiTheme="majorHAnsi" w:hAnsiTheme="majorHAnsi" w:cstheme="majorHAnsi"/>
          <w:noProof/>
          <w:sz w:val="22"/>
        </w:rPr>
        <w:t xml:space="preserve">potential effects on funding and programs subject to NAHASDA. </w:t>
      </w:r>
      <w:r w:rsidR="0058414F" w:rsidRPr="00384C72">
        <w:rPr>
          <w:rFonts w:asciiTheme="majorHAnsi" w:hAnsiTheme="majorHAnsi" w:cstheme="majorHAnsi"/>
          <w:noProof/>
          <w:sz w:val="22"/>
        </w:rPr>
        <w:t xml:space="preserve">This way of doing business with tribes is unacceptable. SWTHA and tribes throughout Indian Country </w:t>
      </w:r>
      <w:r w:rsidR="006C680F" w:rsidRPr="00384C72">
        <w:rPr>
          <w:rFonts w:asciiTheme="majorHAnsi" w:hAnsiTheme="majorHAnsi" w:cstheme="majorHAnsi"/>
          <w:noProof/>
          <w:sz w:val="22"/>
        </w:rPr>
        <w:t xml:space="preserve">require assurances from HUD that it will provide for negotiated rulemaking regarding any </w:t>
      </w:r>
      <w:r w:rsidR="004933E4" w:rsidRPr="00384C72">
        <w:rPr>
          <w:rFonts w:asciiTheme="majorHAnsi" w:hAnsiTheme="majorHAnsi" w:cstheme="majorHAnsi"/>
          <w:noProof/>
          <w:sz w:val="22"/>
        </w:rPr>
        <w:t>regulatory changes and its</w:t>
      </w:r>
      <w:r w:rsidR="006C680F" w:rsidRPr="00384C72">
        <w:rPr>
          <w:rFonts w:asciiTheme="majorHAnsi" w:hAnsiTheme="majorHAnsi" w:cstheme="majorHAnsi"/>
          <w:noProof/>
          <w:sz w:val="22"/>
        </w:rPr>
        <w:t xml:space="preserve"> potential effects.</w:t>
      </w:r>
    </w:p>
    <w:p w14:paraId="7C39E6C1" w14:textId="5456688F" w:rsidR="006E6884" w:rsidRDefault="006E6884" w:rsidP="006C680F">
      <w:pPr>
        <w:spacing w:after="0" w:line="240" w:lineRule="auto"/>
        <w:rPr>
          <w:rFonts w:ascii="Arial" w:hAnsi="Arial" w:cs="Arial"/>
          <w:noProof/>
          <w:sz w:val="22"/>
        </w:rPr>
      </w:pPr>
    </w:p>
    <w:p w14:paraId="6528796C" w14:textId="33D48750" w:rsidR="006E6884" w:rsidRPr="006E6884" w:rsidRDefault="006E6884" w:rsidP="006E6884">
      <w:pPr>
        <w:keepNext/>
        <w:keepLines/>
        <w:spacing w:after="0" w:line="240" w:lineRule="auto"/>
        <w:outlineLvl w:val="0"/>
        <w:rPr>
          <w:rFonts w:asciiTheme="majorHAnsi" w:eastAsiaTheme="majorEastAsia" w:hAnsiTheme="majorHAnsi" w:cstheme="majorHAnsi"/>
          <w:b/>
          <w:bCs/>
          <w:caps/>
          <w:color w:val="AF4E12" w:themeColor="accent1" w:themeShade="BF"/>
          <w:sz w:val="22"/>
          <w:szCs w:val="22"/>
        </w:rPr>
      </w:pPr>
      <w:r>
        <w:rPr>
          <w:rFonts w:asciiTheme="majorHAnsi" w:eastAsiaTheme="majorEastAsia" w:hAnsiTheme="majorHAnsi" w:cstheme="majorBidi"/>
          <w:b/>
          <w:bCs/>
          <w:caps/>
          <w:color w:val="AF4E12" w:themeColor="accent1" w:themeShade="BF"/>
          <w:sz w:val="24"/>
        </w:rPr>
        <w:t>SWTHA RESOLUTION 2019-01</w:t>
      </w:r>
    </w:p>
    <w:p w14:paraId="49AD10BE" w14:textId="0FC61769" w:rsidR="00095CB7" w:rsidRDefault="00095CB7" w:rsidP="00095CB7">
      <w:pPr>
        <w:spacing w:line="240" w:lineRule="auto"/>
        <w:rPr>
          <w:rFonts w:ascii="Arial" w:hAnsi="Arial" w:cs="Arial"/>
          <w:noProof/>
          <w:sz w:val="22"/>
        </w:rPr>
      </w:pPr>
      <w:r>
        <w:rPr>
          <w:rFonts w:asciiTheme="majorHAnsi" w:hAnsiTheme="majorHAnsi" w:cstheme="majorHAnsi"/>
          <w:noProof/>
          <w:sz w:val="22"/>
          <w:szCs w:val="22"/>
        </w:rPr>
        <w:t xml:space="preserve">The </w:t>
      </w:r>
      <w:r w:rsidR="003C52C7" w:rsidRPr="00BD0D78">
        <w:rPr>
          <w:rFonts w:asciiTheme="majorHAnsi" w:hAnsiTheme="majorHAnsi" w:cstheme="majorHAnsi"/>
          <w:noProof/>
          <w:sz w:val="22"/>
          <w:szCs w:val="22"/>
        </w:rPr>
        <w:t>Re</w:t>
      </w:r>
      <w:r>
        <w:rPr>
          <w:rFonts w:asciiTheme="majorHAnsi" w:hAnsiTheme="majorHAnsi" w:cstheme="majorHAnsi"/>
          <w:noProof/>
          <w:sz w:val="22"/>
          <w:szCs w:val="22"/>
        </w:rPr>
        <w:t>solution re</w:t>
      </w:r>
      <w:r w:rsidR="003C52C7" w:rsidRPr="00BD0D78">
        <w:rPr>
          <w:rFonts w:asciiTheme="majorHAnsi" w:hAnsiTheme="majorHAnsi" w:cstheme="majorHAnsi"/>
          <w:noProof/>
          <w:sz w:val="22"/>
          <w:szCs w:val="22"/>
        </w:rPr>
        <w:t>quest</w:t>
      </w:r>
      <w:r>
        <w:rPr>
          <w:rFonts w:asciiTheme="majorHAnsi" w:hAnsiTheme="majorHAnsi" w:cstheme="majorHAnsi"/>
          <w:noProof/>
          <w:sz w:val="22"/>
          <w:szCs w:val="22"/>
        </w:rPr>
        <w:t>s</w:t>
      </w:r>
      <w:r w:rsidR="003C52C7" w:rsidRPr="00BD0D78">
        <w:rPr>
          <w:rFonts w:asciiTheme="majorHAnsi" w:hAnsiTheme="majorHAnsi" w:cstheme="majorHAnsi"/>
          <w:noProof/>
          <w:sz w:val="22"/>
          <w:szCs w:val="22"/>
        </w:rPr>
        <w:t xml:space="preserve"> Federal Legislation Providing Tribes An Exemption To The Requirements Of The Federal Flood Disaster Protection Act Of 1973</w:t>
      </w:r>
      <w:r w:rsidR="00B004DF" w:rsidRPr="00BD0D78">
        <w:rPr>
          <w:rFonts w:asciiTheme="majorHAnsi" w:hAnsiTheme="majorHAnsi" w:cstheme="majorHAnsi"/>
          <w:noProof/>
          <w:sz w:val="22"/>
          <w:szCs w:val="22"/>
        </w:rPr>
        <w:t>.</w:t>
      </w:r>
      <w:r w:rsidR="00B004DF" w:rsidRPr="00BD0D78">
        <w:rPr>
          <w:rFonts w:asciiTheme="majorHAnsi" w:hAnsiTheme="majorHAnsi" w:cstheme="majorHAnsi"/>
          <w:sz w:val="22"/>
          <w:szCs w:val="22"/>
        </w:rPr>
        <w:t xml:space="preserve"> </w:t>
      </w:r>
      <w:r w:rsidR="00B004DF" w:rsidRPr="00BD0D78">
        <w:rPr>
          <w:rFonts w:asciiTheme="majorHAnsi" w:hAnsiTheme="majorHAnsi" w:cstheme="majorHAnsi"/>
          <w:noProof/>
          <w:sz w:val="22"/>
          <w:szCs w:val="22"/>
        </w:rPr>
        <w:t>The Act prohibits the use of federal funds, including the Indian Housing Block Grant (IHBG) and the Indian Community Development Block Grant (ICDBG) on sites that FEMA has mapped as being in a special flood hazard area (SFHA), unless a community or tribe participates in the National Flood Insurance Program (NFIP) which imposes flood insurance requirements and building restrictions.</w:t>
      </w:r>
      <w:r w:rsidR="00A96AC5" w:rsidRPr="00BD0D78">
        <w:rPr>
          <w:rFonts w:asciiTheme="majorHAnsi" w:hAnsiTheme="majorHAnsi" w:cstheme="majorHAnsi"/>
        </w:rPr>
        <w:t xml:space="preserve"> </w:t>
      </w:r>
      <w:r w:rsidR="00A96AC5" w:rsidRPr="00BD0D78">
        <w:rPr>
          <w:rFonts w:asciiTheme="majorHAnsi" w:hAnsiTheme="majorHAnsi" w:cstheme="majorHAnsi"/>
          <w:noProof/>
          <w:sz w:val="22"/>
          <w:szCs w:val="22"/>
        </w:rPr>
        <w:t xml:space="preserve">Adopting an approved NFIP flood ordinance is a burdensome and costly process that requires a tribe to hire a certified flood plain manager, develop and enforce flood standards, require certified elevations when building or rehabilitating on floodplains, and maintain tribal records on all new home construction and rehabilitation. </w:t>
      </w:r>
      <w:r w:rsidR="00BD0D78" w:rsidRPr="00BD0D78">
        <w:rPr>
          <w:rFonts w:asciiTheme="majorHAnsi" w:hAnsiTheme="majorHAnsi" w:cstheme="majorHAnsi"/>
          <w:noProof/>
          <w:sz w:val="22"/>
          <w:szCs w:val="22"/>
        </w:rPr>
        <w:t>St</w:t>
      </w:r>
      <w:r w:rsidR="00A96AC5" w:rsidRPr="00BD0D78">
        <w:rPr>
          <w:rFonts w:asciiTheme="majorHAnsi" w:hAnsiTheme="majorHAnsi" w:cstheme="majorHAnsi"/>
          <w:noProof/>
          <w:sz w:val="22"/>
          <w:szCs w:val="22"/>
        </w:rPr>
        <w:t>ates are granted an exemption from the Act’s requirements that a community join the NFIP before using federal funds on floodplains and said exemption is found at 42 U.S.C. 4003(a)(3)</w:t>
      </w:r>
      <w:r w:rsidR="00BD0D78">
        <w:rPr>
          <w:rFonts w:asciiTheme="majorHAnsi" w:hAnsiTheme="majorHAnsi" w:cstheme="majorHAnsi"/>
          <w:noProof/>
          <w:sz w:val="22"/>
          <w:szCs w:val="22"/>
        </w:rPr>
        <w:t>. T</w:t>
      </w:r>
      <w:r w:rsidR="00A96AC5" w:rsidRPr="00A96AC5">
        <w:rPr>
          <w:rFonts w:asciiTheme="majorHAnsi" w:hAnsiTheme="majorHAnsi" w:cstheme="majorHAnsi"/>
          <w:noProof/>
          <w:sz w:val="22"/>
          <w:szCs w:val="22"/>
        </w:rPr>
        <w:t>he state exemption applies to federal affordable housing funds provided to states, including HOME funds and CDBG funds, and HUD regulations at 24 CFR 58.6(a)(3)</w:t>
      </w:r>
      <w:r w:rsidR="00BD0D78">
        <w:rPr>
          <w:rFonts w:asciiTheme="majorHAnsi" w:hAnsiTheme="majorHAnsi" w:cstheme="majorHAnsi"/>
          <w:noProof/>
          <w:sz w:val="22"/>
          <w:szCs w:val="22"/>
        </w:rPr>
        <w:t>,</w:t>
      </w:r>
      <w:r w:rsidR="00A96AC5" w:rsidRPr="00A96AC5">
        <w:rPr>
          <w:rFonts w:asciiTheme="majorHAnsi" w:hAnsiTheme="majorHAnsi" w:cstheme="majorHAnsi"/>
          <w:noProof/>
          <w:sz w:val="22"/>
          <w:szCs w:val="22"/>
        </w:rPr>
        <w:t xml:space="preserve"> the HUD environmental regulations, and 24 CFR Part 55.1 (b)(1)</w:t>
      </w:r>
      <w:r w:rsidR="00BD0D78">
        <w:rPr>
          <w:rFonts w:asciiTheme="majorHAnsi" w:hAnsiTheme="majorHAnsi" w:cstheme="majorHAnsi"/>
          <w:noProof/>
          <w:sz w:val="22"/>
          <w:szCs w:val="22"/>
        </w:rPr>
        <w:t xml:space="preserve">, </w:t>
      </w:r>
      <w:r w:rsidR="00A96AC5" w:rsidRPr="00A96AC5">
        <w:rPr>
          <w:rFonts w:asciiTheme="majorHAnsi" w:hAnsiTheme="majorHAnsi" w:cstheme="majorHAnsi"/>
          <w:noProof/>
          <w:sz w:val="22"/>
          <w:szCs w:val="22"/>
        </w:rPr>
        <w:t>the HUD floodplain management regulations</w:t>
      </w:r>
      <w:r w:rsidR="00BD0D78">
        <w:rPr>
          <w:rFonts w:asciiTheme="majorHAnsi" w:hAnsiTheme="majorHAnsi" w:cstheme="majorHAnsi"/>
          <w:noProof/>
          <w:sz w:val="22"/>
          <w:szCs w:val="22"/>
        </w:rPr>
        <w:t>.</w:t>
      </w:r>
      <w:r w:rsidR="00287600" w:rsidRPr="00287600">
        <w:t xml:space="preserve"> </w:t>
      </w:r>
      <w:r>
        <w:rPr>
          <w:rFonts w:asciiTheme="majorHAnsi" w:hAnsiTheme="majorHAnsi" w:cstheme="majorHAnsi"/>
          <w:noProof/>
          <w:sz w:val="22"/>
          <w:szCs w:val="22"/>
        </w:rPr>
        <w:t>SWTHA</w:t>
      </w:r>
      <w:r w:rsidR="00287600" w:rsidRPr="00287600">
        <w:rPr>
          <w:rFonts w:asciiTheme="majorHAnsi" w:hAnsiTheme="majorHAnsi" w:cstheme="majorHAnsi"/>
          <w:noProof/>
          <w:sz w:val="22"/>
          <w:szCs w:val="22"/>
        </w:rPr>
        <w:t xml:space="preserve"> requests Congress to sponsor federal legislation providing a tribal exemption to the requirements </w:t>
      </w:r>
      <w:r>
        <w:rPr>
          <w:rFonts w:asciiTheme="majorHAnsi" w:hAnsiTheme="majorHAnsi" w:cstheme="majorHAnsi"/>
          <w:noProof/>
          <w:sz w:val="22"/>
          <w:szCs w:val="22"/>
        </w:rPr>
        <w:t>of the Act,</w:t>
      </w:r>
      <w:r w:rsidR="00287600" w:rsidRPr="00287600">
        <w:rPr>
          <w:rFonts w:asciiTheme="majorHAnsi" w:hAnsiTheme="majorHAnsi" w:cstheme="majorHAnsi"/>
          <w:noProof/>
          <w:sz w:val="22"/>
          <w:szCs w:val="22"/>
        </w:rPr>
        <w:t xml:space="preserve"> similar to the exemption available to states.</w:t>
      </w:r>
      <w:r>
        <w:rPr>
          <w:noProof/>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4E12" w:themeFill="accent1" w:themeFillShade="BF"/>
        <w:tblLook w:val="04A0" w:firstRow="1" w:lastRow="0" w:firstColumn="1" w:lastColumn="0" w:noHBand="0" w:noVBand="1"/>
      </w:tblPr>
      <w:tblGrid>
        <w:gridCol w:w="3331"/>
        <w:gridCol w:w="3510"/>
        <w:gridCol w:w="3959"/>
      </w:tblGrid>
      <w:tr w:rsidR="00095CB7" w14:paraId="285EC3F1" w14:textId="77777777" w:rsidTr="00A72F14">
        <w:tc>
          <w:tcPr>
            <w:tcW w:w="1542" w:type="pct"/>
            <w:shd w:val="clear" w:color="auto" w:fill="AF4E12" w:themeFill="accent1" w:themeFillShade="BF"/>
          </w:tcPr>
          <w:p w14:paraId="0F6814B4" w14:textId="77777777" w:rsidR="00095CB7" w:rsidRDefault="00095CB7" w:rsidP="00A72F14">
            <w:pPr>
              <w:rPr>
                <w:rFonts w:ascii="Arial" w:hAnsi="Arial" w:cs="Arial"/>
                <w:b/>
                <w:noProof/>
                <w:color w:val="FFFFFF" w:themeColor="background1"/>
                <w:sz w:val="22"/>
              </w:rPr>
            </w:pPr>
          </w:p>
          <w:p w14:paraId="26EF0267" w14:textId="77777777" w:rsidR="00095CB7" w:rsidRPr="00384C72" w:rsidRDefault="00095CB7" w:rsidP="00A72F14">
            <w:pPr>
              <w:rPr>
                <w:rFonts w:asciiTheme="majorHAnsi" w:hAnsiTheme="majorHAnsi" w:cstheme="majorHAnsi"/>
                <w:b/>
                <w:noProof/>
                <w:color w:val="FFFFFF" w:themeColor="background1"/>
                <w:sz w:val="22"/>
              </w:rPr>
            </w:pPr>
            <w:r w:rsidRPr="00384C72">
              <w:rPr>
                <w:rFonts w:asciiTheme="majorHAnsi" w:hAnsiTheme="majorHAnsi" w:cstheme="majorHAnsi"/>
                <w:b/>
                <w:noProof/>
                <w:color w:val="FFFFFF" w:themeColor="background1"/>
                <w:sz w:val="22"/>
              </w:rPr>
              <w:t>SWTHA Board of Directors</w:t>
            </w:r>
          </w:p>
          <w:p w14:paraId="3A3BE80F" w14:textId="77777777" w:rsidR="00095CB7" w:rsidRPr="00404B09" w:rsidRDefault="00095CB7" w:rsidP="00A72F14">
            <w:pPr>
              <w:rPr>
                <w:rFonts w:ascii="Arial" w:hAnsi="Arial" w:cs="Arial"/>
                <w:noProof/>
                <w:color w:val="FFFFFF" w:themeColor="background1"/>
                <w:sz w:val="18"/>
              </w:rPr>
            </w:pPr>
          </w:p>
          <w:p w14:paraId="27425B98" w14:textId="77777777" w:rsidR="00095CB7" w:rsidRDefault="00095CB7" w:rsidP="00A72F14">
            <w:pPr>
              <w:rPr>
                <w:rFonts w:ascii="Arial" w:hAnsi="Arial" w:cs="Arial"/>
                <w:noProof/>
                <w:color w:val="FFFFFF" w:themeColor="background1"/>
              </w:rPr>
            </w:pPr>
          </w:p>
          <w:p w14:paraId="6946719E" w14:textId="77777777" w:rsidR="00F80187" w:rsidRDefault="00F80187" w:rsidP="00A72F14">
            <w:pPr>
              <w:rPr>
                <w:rFonts w:asciiTheme="majorHAnsi" w:hAnsiTheme="majorHAnsi" w:cstheme="majorHAnsi"/>
                <w:noProof/>
                <w:color w:val="FFFFFF" w:themeColor="background1"/>
              </w:rPr>
            </w:pPr>
            <w:r w:rsidRPr="00F80187">
              <w:rPr>
                <w:rFonts w:asciiTheme="majorHAnsi" w:hAnsiTheme="majorHAnsi" w:cstheme="majorHAnsi"/>
                <w:noProof/>
                <w:color w:val="FFFFFF" w:themeColor="background1"/>
              </w:rPr>
              <w:t>Floyd Tortalita</w:t>
            </w:r>
            <w:r w:rsidR="00095CB7" w:rsidRPr="00384C72">
              <w:rPr>
                <w:rFonts w:asciiTheme="majorHAnsi" w:hAnsiTheme="majorHAnsi" w:cstheme="majorHAnsi"/>
                <w:noProof/>
                <w:color w:val="FFFFFF" w:themeColor="background1"/>
              </w:rPr>
              <w:t>, Presiden</w:t>
            </w:r>
            <w:r>
              <w:rPr>
                <w:rFonts w:asciiTheme="majorHAnsi" w:hAnsiTheme="majorHAnsi" w:cstheme="majorHAnsi"/>
                <w:noProof/>
                <w:color w:val="FFFFFF" w:themeColor="background1"/>
              </w:rPr>
              <w:t xml:space="preserve">t </w:t>
            </w:r>
          </w:p>
          <w:p w14:paraId="7B7B2112" w14:textId="1B39A626" w:rsidR="00F80187" w:rsidRDefault="00F80187" w:rsidP="00A72F14">
            <w:r>
              <w:rPr>
                <w:rFonts w:asciiTheme="majorHAnsi" w:hAnsiTheme="majorHAnsi" w:cstheme="majorHAnsi"/>
                <w:noProof/>
                <w:color w:val="FFFFFF" w:themeColor="background1"/>
              </w:rPr>
              <w:t xml:space="preserve">and </w:t>
            </w:r>
            <w:r w:rsidRPr="00F80187">
              <w:rPr>
                <w:rFonts w:asciiTheme="majorHAnsi" w:hAnsiTheme="majorHAnsi" w:cstheme="majorHAnsi"/>
                <w:noProof/>
                <w:color w:val="FFFFFF" w:themeColor="background1"/>
              </w:rPr>
              <w:t>Region VIII AMERIND Alterna</w:t>
            </w:r>
            <w:r>
              <w:rPr>
                <w:rFonts w:asciiTheme="majorHAnsi" w:hAnsiTheme="majorHAnsi" w:cstheme="majorHAnsi"/>
                <w:noProof/>
                <w:color w:val="FFFFFF" w:themeColor="background1"/>
              </w:rPr>
              <w:t>te</w:t>
            </w:r>
            <w:r w:rsidRPr="00F80187">
              <w:rPr>
                <w:rFonts w:asciiTheme="majorHAnsi" w:hAnsiTheme="majorHAnsi" w:cstheme="majorHAnsi"/>
                <w:noProof/>
                <w:color w:val="FFFFFF" w:themeColor="background1"/>
              </w:rPr>
              <w:t xml:space="preserve"> </w:t>
            </w:r>
            <w:r w:rsidRPr="00F80187">
              <w:rPr>
                <w:rFonts w:asciiTheme="majorHAnsi" w:hAnsiTheme="majorHAnsi" w:cstheme="majorHAnsi"/>
                <w:noProof/>
                <w:color w:val="FFFFFF" w:themeColor="background1"/>
              </w:rPr>
              <w:t>Representativ</w:t>
            </w:r>
            <w:r>
              <w:rPr>
                <w:rFonts w:asciiTheme="majorHAnsi" w:hAnsiTheme="majorHAnsi" w:cstheme="majorHAnsi"/>
                <w:noProof/>
                <w:color w:val="FFFFFF" w:themeColor="background1"/>
              </w:rPr>
              <w:t>e</w:t>
            </w:r>
          </w:p>
          <w:p w14:paraId="37C0AF62" w14:textId="46100B2D" w:rsidR="00095CB7" w:rsidRPr="00384C72" w:rsidRDefault="00F80187" w:rsidP="00A72F14">
            <w:pPr>
              <w:rPr>
                <w:rFonts w:asciiTheme="majorHAnsi" w:hAnsiTheme="majorHAnsi" w:cstheme="majorHAnsi"/>
                <w:noProof/>
                <w:color w:val="FFFFFF" w:themeColor="background1"/>
              </w:rPr>
            </w:pPr>
            <w:r w:rsidRPr="00F80187">
              <w:rPr>
                <w:rFonts w:asciiTheme="majorHAnsi" w:hAnsiTheme="majorHAnsi" w:cstheme="majorHAnsi"/>
                <w:noProof/>
                <w:color w:val="FFFFFF" w:themeColor="background1"/>
              </w:rPr>
              <w:t>(505) 552-7528</w:t>
            </w:r>
          </w:p>
          <w:p w14:paraId="23D122A3" w14:textId="7FA82566" w:rsidR="00095CB7" w:rsidRPr="00384C72" w:rsidRDefault="00F80187" w:rsidP="00A72F14">
            <w:pPr>
              <w:rPr>
                <w:rFonts w:asciiTheme="majorHAnsi" w:hAnsiTheme="majorHAnsi" w:cstheme="majorHAnsi"/>
                <w:noProof/>
                <w:color w:val="B0D9BF" w:themeColor="accent3" w:themeTint="66"/>
              </w:rPr>
            </w:pPr>
            <w:r w:rsidRPr="00F80187">
              <w:rPr>
                <w:rStyle w:val="Hyperlink"/>
                <w:rFonts w:asciiTheme="majorHAnsi" w:hAnsiTheme="majorHAnsi" w:cstheme="majorHAnsi"/>
                <w:noProof/>
                <w:color w:val="B0D9BF" w:themeColor="accent3" w:themeTint="66"/>
              </w:rPr>
              <w:t>ftortalita@acomahousing.org</w:t>
            </w:r>
          </w:p>
          <w:p w14:paraId="292A9212" w14:textId="77777777" w:rsidR="00095CB7" w:rsidRPr="00384C72" w:rsidRDefault="00095CB7" w:rsidP="00A72F14">
            <w:pPr>
              <w:rPr>
                <w:rFonts w:asciiTheme="majorHAnsi" w:hAnsiTheme="majorHAnsi" w:cstheme="majorHAnsi"/>
                <w:noProof/>
                <w:color w:val="FFFFFF" w:themeColor="background1"/>
              </w:rPr>
            </w:pPr>
          </w:p>
          <w:p w14:paraId="6132819F" w14:textId="77777777" w:rsidR="00095CB7" w:rsidRPr="00384C72" w:rsidRDefault="00095CB7" w:rsidP="00A72F14">
            <w:pPr>
              <w:rPr>
                <w:rFonts w:asciiTheme="majorHAnsi" w:hAnsiTheme="majorHAnsi" w:cstheme="majorHAnsi"/>
                <w:noProof/>
                <w:color w:val="FFFFFF" w:themeColor="background1"/>
              </w:rPr>
            </w:pPr>
            <w:r w:rsidRPr="00384C72">
              <w:rPr>
                <w:rFonts w:asciiTheme="majorHAnsi" w:hAnsiTheme="majorHAnsi" w:cstheme="majorHAnsi"/>
                <w:noProof/>
                <w:color w:val="FFFFFF" w:themeColor="background1"/>
              </w:rPr>
              <w:t>Michael Chavez, Vice President</w:t>
            </w:r>
          </w:p>
          <w:p w14:paraId="69A39CBB" w14:textId="7ED686B8" w:rsidR="00095CB7" w:rsidRPr="00384C72" w:rsidRDefault="00F80187" w:rsidP="00A72F14">
            <w:pPr>
              <w:rPr>
                <w:rFonts w:asciiTheme="majorHAnsi" w:hAnsiTheme="majorHAnsi" w:cstheme="majorHAnsi"/>
                <w:noProof/>
                <w:color w:val="FFFFFF" w:themeColor="background1"/>
              </w:rPr>
            </w:pPr>
            <w:r>
              <w:rPr>
                <w:rFonts w:asciiTheme="majorHAnsi" w:hAnsiTheme="majorHAnsi" w:cstheme="majorHAnsi"/>
                <w:noProof/>
                <w:color w:val="FFFFFF" w:themeColor="background1"/>
              </w:rPr>
              <w:t xml:space="preserve">and </w:t>
            </w:r>
            <w:r w:rsidR="00095CB7" w:rsidRPr="00384C72">
              <w:rPr>
                <w:rFonts w:asciiTheme="majorHAnsi" w:hAnsiTheme="majorHAnsi" w:cstheme="majorHAnsi"/>
                <w:noProof/>
                <w:color w:val="FFFFFF" w:themeColor="background1"/>
              </w:rPr>
              <w:t>NAIHC Alternate</w:t>
            </w:r>
            <w:r>
              <w:rPr>
                <w:rFonts w:asciiTheme="majorHAnsi" w:hAnsiTheme="majorHAnsi" w:cstheme="majorHAnsi"/>
                <w:noProof/>
                <w:color w:val="FFFFFF" w:themeColor="background1"/>
              </w:rPr>
              <w:t xml:space="preserve"> Representative</w:t>
            </w:r>
          </w:p>
          <w:p w14:paraId="44C0A852" w14:textId="77777777" w:rsidR="00095CB7" w:rsidRPr="00384C72" w:rsidRDefault="00095CB7" w:rsidP="00A72F14">
            <w:pPr>
              <w:rPr>
                <w:rFonts w:asciiTheme="majorHAnsi" w:hAnsiTheme="majorHAnsi" w:cstheme="majorHAnsi"/>
                <w:noProof/>
                <w:color w:val="FFFFFF" w:themeColor="background1"/>
              </w:rPr>
            </w:pPr>
            <w:r w:rsidRPr="00384C72">
              <w:rPr>
                <w:rFonts w:asciiTheme="majorHAnsi" w:hAnsiTheme="majorHAnsi" w:cstheme="majorHAnsi"/>
                <w:noProof/>
                <w:color w:val="FFFFFF" w:themeColor="background1"/>
              </w:rPr>
              <w:t>505-728-4553</w:t>
            </w:r>
          </w:p>
          <w:p w14:paraId="2E062B54" w14:textId="77777777" w:rsidR="00095CB7" w:rsidRPr="00384C72" w:rsidRDefault="007E2A13" w:rsidP="00A72F14">
            <w:pPr>
              <w:rPr>
                <w:rFonts w:asciiTheme="majorHAnsi" w:hAnsiTheme="majorHAnsi" w:cstheme="majorHAnsi"/>
                <w:noProof/>
                <w:color w:val="B0D9BF" w:themeColor="accent3" w:themeTint="66"/>
              </w:rPr>
            </w:pPr>
            <w:hyperlink r:id="rId20" w:history="1">
              <w:r w:rsidR="00095CB7" w:rsidRPr="00384C72">
                <w:rPr>
                  <w:rStyle w:val="Hyperlink"/>
                  <w:rFonts w:asciiTheme="majorHAnsi" w:hAnsiTheme="majorHAnsi" w:cstheme="majorHAnsi"/>
                  <w:noProof/>
                  <w:color w:val="B0D9BF" w:themeColor="accent3" w:themeTint="66"/>
                </w:rPr>
                <w:t>mchavez@pozha.org</w:t>
              </w:r>
            </w:hyperlink>
          </w:p>
          <w:p w14:paraId="3DB911AE" w14:textId="77777777" w:rsidR="00095CB7" w:rsidRPr="00384C72" w:rsidRDefault="00095CB7" w:rsidP="00A72F14">
            <w:pPr>
              <w:rPr>
                <w:rFonts w:asciiTheme="majorHAnsi" w:hAnsiTheme="majorHAnsi" w:cstheme="majorHAnsi"/>
                <w:noProof/>
              </w:rPr>
            </w:pPr>
          </w:p>
          <w:p w14:paraId="7FE803B8" w14:textId="38E71B7B" w:rsidR="00095CB7" w:rsidRPr="00384C72" w:rsidRDefault="00095CB7" w:rsidP="00A72F14">
            <w:pPr>
              <w:rPr>
                <w:rFonts w:asciiTheme="majorHAnsi" w:hAnsiTheme="majorHAnsi" w:cstheme="majorHAnsi"/>
                <w:noProof/>
                <w:color w:val="FFFFFF" w:themeColor="background1"/>
              </w:rPr>
            </w:pPr>
            <w:r w:rsidRPr="00384C72">
              <w:rPr>
                <w:rFonts w:asciiTheme="majorHAnsi" w:hAnsiTheme="majorHAnsi" w:cstheme="majorHAnsi"/>
                <w:noProof/>
                <w:color w:val="FFFFFF" w:themeColor="background1"/>
              </w:rPr>
              <w:t>Nina Jaramillo, Secretary</w:t>
            </w:r>
            <w:r w:rsidR="00F80187">
              <w:rPr>
                <w:rFonts w:asciiTheme="majorHAnsi" w:hAnsiTheme="majorHAnsi" w:cstheme="majorHAnsi"/>
                <w:noProof/>
                <w:color w:val="FFFFFF" w:themeColor="background1"/>
              </w:rPr>
              <w:t>/Interim Treasurer</w:t>
            </w:r>
            <w:r w:rsidRPr="00384C72">
              <w:rPr>
                <w:rFonts w:asciiTheme="majorHAnsi" w:hAnsiTheme="majorHAnsi" w:cstheme="majorHAnsi"/>
                <w:noProof/>
                <w:color w:val="FFFFFF" w:themeColor="background1"/>
              </w:rPr>
              <w:t xml:space="preserve"> </w:t>
            </w:r>
          </w:p>
          <w:p w14:paraId="02E39CF0" w14:textId="77777777" w:rsidR="00095CB7" w:rsidRPr="00384C72" w:rsidRDefault="00095CB7" w:rsidP="00A72F14">
            <w:pPr>
              <w:rPr>
                <w:rFonts w:asciiTheme="majorHAnsi" w:hAnsiTheme="majorHAnsi" w:cstheme="majorHAnsi"/>
                <w:noProof/>
                <w:color w:val="FFFFFF" w:themeColor="background1"/>
              </w:rPr>
            </w:pPr>
            <w:r w:rsidRPr="00384C72">
              <w:rPr>
                <w:rFonts w:asciiTheme="majorHAnsi" w:hAnsiTheme="majorHAnsi" w:cstheme="majorHAnsi"/>
                <w:noProof/>
                <w:color w:val="FFFFFF" w:themeColor="background1"/>
              </w:rPr>
              <w:t>(505) 771-2060</w:t>
            </w:r>
          </w:p>
          <w:p w14:paraId="710856A9" w14:textId="77777777" w:rsidR="00095CB7" w:rsidRPr="00384C72" w:rsidRDefault="007E2A13" w:rsidP="00A72F14">
            <w:pPr>
              <w:rPr>
                <w:rFonts w:asciiTheme="majorHAnsi" w:hAnsiTheme="majorHAnsi" w:cstheme="majorHAnsi"/>
                <w:noProof/>
                <w:color w:val="B0D9BF" w:themeColor="accent3" w:themeTint="66"/>
              </w:rPr>
            </w:pPr>
            <w:hyperlink r:id="rId21" w:history="1">
              <w:r w:rsidR="00095CB7" w:rsidRPr="00384C72">
                <w:rPr>
                  <w:rStyle w:val="Hyperlink"/>
                  <w:rFonts w:asciiTheme="majorHAnsi" w:hAnsiTheme="majorHAnsi" w:cstheme="majorHAnsi"/>
                  <w:noProof/>
                  <w:color w:val="B0D9BF" w:themeColor="accent3" w:themeTint="66"/>
                </w:rPr>
                <w:t xml:space="preserve">Nina.Jaramillo@santaana-nsn.gov </w:t>
              </w:r>
            </w:hyperlink>
          </w:p>
          <w:p w14:paraId="67F1896E" w14:textId="77777777" w:rsidR="00095CB7" w:rsidRPr="00384C72" w:rsidRDefault="00095CB7" w:rsidP="00A72F14">
            <w:pPr>
              <w:rPr>
                <w:rFonts w:asciiTheme="majorHAnsi" w:hAnsiTheme="majorHAnsi" w:cstheme="majorHAnsi"/>
                <w:noProof/>
                <w:color w:val="FFFFFF" w:themeColor="background1"/>
              </w:rPr>
            </w:pPr>
          </w:p>
          <w:p w14:paraId="2B1586EB" w14:textId="77777777" w:rsidR="00095CB7" w:rsidRPr="00A92032" w:rsidRDefault="00095CB7" w:rsidP="00F80187">
            <w:pPr>
              <w:rPr>
                <w:rFonts w:ascii="Arial" w:hAnsi="Arial" w:cs="Arial"/>
                <w:noProof/>
                <w:sz w:val="18"/>
              </w:rPr>
            </w:pPr>
          </w:p>
        </w:tc>
        <w:tc>
          <w:tcPr>
            <w:tcW w:w="1625" w:type="pct"/>
            <w:shd w:val="clear" w:color="auto" w:fill="AF4E12" w:themeFill="accent1" w:themeFillShade="BF"/>
          </w:tcPr>
          <w:p w14:paraId="73E59C5E" w14:textId="77777777" w:rsidR="00095CB7" w:rsidRDefault="00095CB7" w:rsidP="00A72F14">
            <w:pPr>
              <w:rPr>
                <w:rFonts w:ascii="Arial" w:hAnsi="Arial" w:cs="Arial"/>
                <w:b/>
                <w:noProof/>
                <w:color w:val="FFFFFF" w:themeColor="background1"/>
                <w:sz w:val="22"/>
              </w:rPr>
            </w:pPr>
          </w:p>
          <w:p w14:paraId="4AACA86D" w14:textId="77777777" w:rsidR="00095CB7" w:rsidRPr="00384C72" w:rsidRDefault="00095CB7" w:rsidP="00A72F14">
            <w:pPr>
              <w:rPr>
                <w:rFonts w:asciiTheme="majorHAnsi" w:hAnsiTheme="majorHAnsi" w:cstheme="majorHAnsi"/>
                <w:b/>
                <w:noProof/>
                <w:color w:val="FFFFFF" w:themeColor="background1"/>
                <w:sz w:val="22"/>
              </w:rPr>
            </w:pPr>
            <w:r w:rsidRPr="00384C72">
              <w:rPr>
                <w:rFonts w:asciiTheme="majorHAnsi" w:hAnsiTheme="majorHAnsi" w:cstheme="majorHAnsi"/>
                <w:b/>
                <w:noProof/>
                <w:color w:val="FFFFFF" w:themeColor="background1"/>
                <w:sz w:val="22"/>
              </w:rPr>
              <w:t>SWTHA Board Members &amp; Representatives</w:t>
            </w:r>
          </w:p>
          <w:p w14:paraId="5CC63530" w14:textId="77777777" w:rsidR="00095CB7" w:rsidRPr="00384C72" w:rsidRDefault="00095CB7" w:rsidP="00A72F14">
            <w:pPr>
              <w:rPr>
                <w:rFonts w:asciiTheme="majorHAnsi" w:hAnsiTheme="majorHAnsi" w:cstheme="majorHAnsi"/>
                <w:noProof/>
                <w:color w:val="FFFFFF" w:themeColor="background1"/>
              </w:rPr>
            </w:pPr>
          </w:p>
          <w:p w14:paraId="3AF3593D" w14:textId="77777777" w:rsidR="00095CB7" w:rsidRPr="00384C72" w:rsidRDefault="00095CB7" w:rsidP="00A72F14">
            <w:pPr>
              <w:rPr>
                <w:rFonts w:asciiTheme="majorHAnsi" w:hAnsiTheme="majorHAnsi" w:cstheme="majorHAnsi"/>
                <w:noProof/>
                <w:color w:val="FFFFFF" w:themeColor="background1"/>
              </w:rPr>
            </w:pPr>
            <w:r w:rsidRPr="00384C72">
              <w:rPr>
                <w:rFonts w:asciiTheme="majorHAnsi" w:hAnsiTheme="majorHAnsi" w:cstheme="majorHAnsi"/>
                <w:noProof/>
                <w:color w:val="FFFFFF" w:themeColor="background1"/>
              </w:rPr>
              <w:t>Marlene Garcia, Board Member</w:t>
            </w:r>
          </w:p>
          <w:p w14:paraId="24B35B18" w14:textId="77777777" w:rsidR="00095CB7" w:rsidRPr="00384C72" w:rsidRDefault="00095CB7" w:rsidP="00A72F14">
            <w:pPr>
              <w:rPr>
                <w:rFonts w:asciiTheme="majorHAnsi" w:hAnsiTheme="majorHAnsi" w:cstheme="majorHAnsi"/>
                <w:noProof/>
                <w:color w:val="FFFFFF" w:themeColor="background1"/>
              </w:rPr>
            </w:pPr>
            <w:r w:rsidRPr="00384C72">
              <w:rPr>
                <w:rFonts w:asciiTheme="majorHAnsi" w:hAnsiTheme="majorHAnsi" w:cstheme="majorHAnsi"/>
                <w:i/>
                <w:noProof/>
                <w:color w:val="FFFFFF" w:themeColor="background1"/>
              </w:rPr>
              <w:t>Arizona Representative</w:t>
            </w:r>
          </w:p>
          <w:p w14:paraId="0FBA6AB5" w14:textId="77777777" w:rsidR="00095CB7" w:rsidRPr="00384C72" w:rsidRDefault="00095CB7" w:rsidP="00A72F14">
            <w:pPr>
              <w:rPr>
                <w:rFonts w:asciiTheme="majorHAnsi" w:hAnsiTheme="majorHAnsi" w:cstheme="majorHAnsi"/>
                <w:noProof/>
                <w:color w:val="FFFFFF" w:themeColor="background1"/>
              </w:rPr>
            </w:pPr>
            <w:r w:rsidRPr="00384C72">
              <w:rPr>
                <w:rFonts w:asciiTheme="majorHAnsi" w:hAnsiTheme="majorHAnsi" w:cstheme="majorHAnsi"/>
                <w:noProof/>
                <w:color w:val="FFFFFF" w:themeColor="background1"/>
              </w:rPr>
              <w:t>520-568-1733</w:t>
            </w:r>
          </w:p>
          <w:p w14:paraId="7D9C6410" w14:textId="77777777" w:rsidR="00095CB7" w:rsidRPr="00384C72" w:rsidRDefault="007E2A13" w:rsidP="00A72F14">
            <w:pPr>
              <w:rPr>
                <w:rStyle w:val="Hyperlink"/>
                <w:rFonts w:asciiTheme="majorHAnsi" w:hAnsiTheme="majorHAnsi" w:cstheme="majorHAnsi"/>
                <w:noProof/>
                <w:color w:val="B0D9BF" w:themeColor="accent3" w:themeTint="66"/>
              </w:rPr>
            </w:pPr>
            <w:hyperlink r:id="rId22" w:history="1">
              <w:r w:rsidR="00095CB7" w:rsidRPr="00384C72">
                <w:rPr>
                  <w:rStyle w:val="Hyperlink"/>
                  <w:rFonts w:asciiTheme="majorHAnsi" w:hAnsiTheme="majorHAnsi" w:cstheme="majorHAnsi"/>
                  <w:noProof/>
                  <w:color w:val="B0D9BF" w:themeColor="accent3" w:themeTint="66"/>
                </w:rPr>
                <w:t>magarcia@ak-chin.nsn.us</w:t>
              </w:r>
            </w:hyperlink>
          </w:p>
          <w:p w14:paraId="73B7B07F" w14:textId="77777777" w:rsidR="00095CB7" w:rsidRPr="00384C72" w:rsidRDefault="00095CB7" w:rsidP="00A72F14">
            <w:pPr>
              <w:rPr>
                <w:rFonts w:asciiTheme="majorHAnsi" w:hAnsiTheme="majorHAnsi" w:cstheme="majorHAnsi"/>
                <w:noProof/>
              </w:rPr>
            </w:pPr>
          </w:p>
          <w:p w14:paraId="68FAED8C" w14:textId="0A9B17E8" w:rsidR="00095CB7" w:rsidRPr="00384C72" w:rsidRDefault="00F80187" w:rsidP="00A72F14">
            <w:pPr>
              <w:rPr>
                <w:rFonts w:asciiTheme="majorHAnsi" w:hAnsiTheme="majorHAnsi" w:cstheme="majorHAnsi"/>
                <w:noProof/>
                <w:color w:val="FFFFFF" w:themeColor="background1"/>
              </w:rPr>
            </w:pPr>
            <w:r>
              <w:rPr>
                <w:rFonts w:asciiTheme="majorHAnsi" w:hAnsiTheme="majorHAnsi" w:cstheme="majorHAnsi"/>
                <w:noProof/>
                <w:color w:val="FFFFFF" w:themeColor="background1"/>
              </w:rPr>
              <w:t>Nadie Beauty</w:t>
            </w:r>
            <w:r w:rsidR="00095CB7" w:rsidRPr="00384C72">
              <w:rPr>
                <w:rFonts w:asciiTheme="majorHAnsi" w:hAnsiTheme="majorHAnsi" w:cstheme="majorHAnsi"/>
                <w:noProof/>
                <w:color w:val="FFFFFF" w:themeColor="background1"/>
              </w:rPr>
              <w:t>, Board Member</w:t>
            </w:r>
          </w:p>
          <w:p w14:paraId="2BEAD669" w14:textId="77777777" w:rsidR="00F80187" w:rsidRDefault="00095CB7" w:rsidP="00A72F14">
            <w:pPr>
              <w:rPr>
                <w:rFonts w:asciiTheme="majorHAnsi" w:hAnsiTheme="majorHAnsi" w:cstheme="majorHAnsi"/>
                <w:i/>
                <w:noProof/>
                <w:color w:val="FFFFFF" w:themeColor="background1"/>
              </w:rPr>
            </w:pPr>
            <w:r w:rsidRPr="00384C72">
              <w:rPr>
                <w:rFonts w:asciiTheme="majorHAnsi" w:hAnsiTheme="majorHAnsi" w:cstheme="majorHAnsi"/>
                <w:i/>
                <w:noProof/>
                <w:color w:val="FFFFFF" w:themeColor="background1"/>
              </w:rPr>
              <w:t>Arizona Representative</w:t>
            </w:r>
          </w:p>
          <w:p w14:paraId="7D7805F9" w14:textId="6B303470" w:rsidR="00095CB7" w:rsidRPr="00F80187" w:rsidRDefault="00F80187" w:rsidP="00A72F14">
            <w:pPr>
              <w:rPr>
                <w:rFonts w:asciiTheme="majorHAnsi" w:hAnsiTheme="majorHAnsi" w:cstheme="majorHAnsi"/>
                <w:iCs/>
                <w:noProof/>
                <w:color w:val="FFFFFF" w:themeColor="background1"/>
              </w:rPr>
            </w:pPr>
            <w:r w:rsidRPr="00F80187">
              <w:rPr>
                <w:rFonts w:asciiTheme="majorHAnsi" w:hAnsiTheme="majorHAnsi" w:cstheme="majorHAnsi"/>
                <w:iCs/>
                <w:noProof/>
                <w:color w:val="FFFFFF" w:themeColor="background1"/>
              </w:rPr>
              <w:t>(928) 567-4191</w:t>
            </w:r>
          </w:p>
          <w:p w14:paraId="4C265A24" w14:textId="4CC17A00" w:rsidR="00095CB7" w:rsidRPr="00384C72" w:rsidRDefault="00F80187" w:rsidP="00A72F14">
            <w:pPr>
              <w:rPr>
                <w:rFonts w:asciiTheme="majorHAnsi" w:hAnsiTheme="majorHAnsi" w:cstheme="majorHAnsi"/>
                <w:noProof/>
                <w:color w:val="B0D9BF" w:themeColor="accent3" w:themeTint="66"/>
              </w:rPr>
            </w:pPr>
            <w:r w:rsidRPr="00F80187">
              <w:rPr>
                <w:rFonts w:asciiTheme="majorHAnsi" w:hAnsiTheme="majorHAnsi" w:cstheme="majorHAnsi"/>
                <w:noProof/>
                <w:color w:val="B0D9BF" w:themeColor="accent3" w:themeTint="66"/>
              </w:rPr>
              <w:t>nbeauty@yan-tribe.org</w:t>
            </w:r>
          </w:p>
          <w:p w14:paraId="765CF988" w14:textId="014BCE8F" w:rsidR="00095CB7" w:rsidRDefault="00095CB7" w:rsidP="00A72F14">
            <w:pPr>
              <w:rPr>
                <w:rFonts w:asciiTheme="majorHAnsi" w:hAnsiTheme="majorHAnsi" w:cstheme="majorHAnsi"/>
                <w:noProof/>
              </w:rPr>
            </w:pPr>
          </w:p>
          <w:p w14:paraId="1083132C" w14:textId="42A61516" w:rsidR="00F80187" w:rsidRPr="00384C72" w:rsidRDefault="00F80187" w:rsidP="00F80187">
            <w:pPr>
              <w:rPr>
                <w:rFonts w:asciiTheme="majorHAnsi" w:hAnsiTheme="majorHAnsi" w:cstheme="majorHAnsi"/>
                <w:noProof/>
                <w:color w:val="FFFFFF" w:themeColor="background1"/>
              </w:rPr>
            </w:pPr>
            <w:r w:rsidRPr="00384C72">
              <w:rPr>
                <w:rFonts w:asciiTheme="majorHAnsi" w:hAnsiTheme="majorHAnsi" w:cstheme="majorHAnsi"/>
                <w:noProof/>
                <w:color w:val="FFFFFF" w:themeColor="background1"/>
              </w:rPr>
              <w:t>Veronica Ruiz</w:t>
            </w:r>
            <w:r w:rsidR="00DD3AA3">
              <w:rPr>
                <w:rFonts w:asciiTheme="majorHAnsi" w:hAnsiTheme="majorHAnsi" w:cstheme="majorHAnsi"/>
                <w:noProof/>
                <w:color w:val="FFFFFF" w:themeColor="background1"/>
              </w:rPr>
              <w:t>, Board Member</w:t>
            </w:r>
          </w:p>
          <w:p w14:paraId="0F833C5B" w14:textId="77777777" w:rsidR="00F80187" w:rsidRPr="00384C72" w:rsidRDefault="00F80187" w:rsidP="00F80187">
            <w:pPr>
              <w:rPr>
                <w:rFonts w:asciiTheme="majorHAnsi" w:hAnsiTheme="majorHAnsi" w:cstheme="majorHAnsi"/>
                <w:i/>
                <w:noProof/>
                <w:color w:val="FFFFFF" w:themeColor="background1"/>
              </w:rPr>
            </w:pPr>
            <w:r w:rsidRPr="00384C72">
              <w:rPr>
                <w:rFonts w:asciiTheme="majorHAnsi" w:hAnsiTheme="majorHAnsi" w:cstheme="majorHAnsi"/>
                <w:i/>
                <w:noProof/>
                <w:color w:val="FFFFFF" w:themeColor="background1"/>
              </w:rPr>
              <w:t>West Texas Representative</w:t>
            </w:r>
          </w:p>
          <w:p w14:paraId="38AF1978" w14:textId="77777777" w:rsidR="00F80187" w:rsidRPr="00384C72" w:rsidRDefault="00F80187" w:rsidP="00F80187">
            <w:pPr>
              <w:rPr>
                <w:rFonts w:asciiTheme="majorHAnsi" w:hAnsiTheme="majorHAnsi" w:cstheme="majorHAnsi"/>
                <w:noProof/>
                <w:color w:val="FFFFFF" w:themeColor="background1"/>
              </w:rPr>
            </w:pPr>
            <w:r w:rsidRPr="00384C72">
              <w:rPr>
                <w:rFonts w:asciiTheme="majorHAnsi" w:hAnsiTheme="majorHAnsi" w:cstheme="majorHAnsi"/>
                <w:noProof/>
                <w:color w:val="FFFFFF" w:themeColor="background1"/>
              </w:rPr>
              <w:t>(915) 859-9196</w:t>
            </w:r>
          </w:p>
          <w:p w14:paraId="3070E317" w14:textId="77777777" w:rsidR="00F80187" w:rsidRPr="00384C72" w:rsidRDefault="00F80187" w:rsidP="00F80187">
            <w:pPr>
              <w:rPr>
                <w:rFonts w:asciiTheme="majorHAnsi" w:hAnsiTheme="majorHAnsi" w:cstheme="majorHAnsi"/>
                <w:noProof/>
                <w:color w:val="FFFFFF" w:themeColor="background1"/>
              </w:rPr>
            </w:pPr>
            <w:r w:rsidRPr="00384C72">
              <w:rPr>
                <w:rStyle w:val="Hyperlink"/>
                <w:rFonts w:asciiTheme="majorHAnsi" w:hAnsiTheme="majorHAnsi" w:cstheme="majorHAnsi"/>
                <w:noProof/>
                <w:color w:val="B0D9BF" w:themeColor="accent3" w:themeTint="66"/>
              </w:rPr>
              <w:t>vruiz@ydsp-nsn.gov</w:t>
            </w:r>
          </w:p>
          <w:p w14:paraId="543FEBCF" w14:textId="77777777" w:rsidR="00F80187" w:rsidRPr="00384C72" w:rsidRDefault="00F80187" w:rsidP="00A72F14">
            <w:pPr>
              <w:rPr>
                <w:rFonts w:asciiTheme="majorHAnsi" w:hAnsiTheme="majorHAnsi" w:cstheme="majorHAnsi"/>
                <w:noProof/>
              </w:rPr>
            </w:pPr>
          </w:p>
          <w:p w14:paraId="496E7C61" w14:textId="77777777" w:rsidR="00095CB7" w:rsidRDefault="00095CB7" w:rsidP="00A72F14">
            <w:pPr>
              <w:rPr>
                <w:rFonts w:ascii="Arial" w:hAnsi="Arial" w:cs="Arial"/>
                <w:noProof/>
                <w:sz w:val="22"/>
              </w:rPr>
            </w:pPr>
          </w:p>
          <w:p w14:paraId="2EA68149" w14:textId="77777777" w:rsidR="00095CB7" w:rsidRPr="00F7336D" w:rsidRDefault="00095CB7" w:rsidP="00A72F14">
            <w:pPr>
              <w:rPr>
                <w:rFonts w:ascii="Arial" w:hAnsi="Arial" w:cs="Arial"/>
                <w:noProof/>
                <w:color w:val="FFFFFF" w:themeColor="background1"/>
              </w:rPr>
            </w:pPr>
          </w:p>
          <w:p w14:paraId="44BAA483" w14:textId="77777777" w:rsidR="00095CB7" w:rsidRPr="000A3AE6" w:rsidRDefault="00095CB7" w:rsidP="00A72F14">
            <w:pPr>
              <w:rPr>
                <w:rFonts w:ascii="Arial" w:hAnsi="Arial" w:cs="Arial"/>
                <w:noProof/>
                <w:sz w:val="22"/>
              </w:rPr>
            </w:pPr>
          </w:p>
        </w:tc>
        <w:tc>
          <w:tcPr>
            <w:tcW w:w="1833" w:type="pct"/>
            <w:shd w:val="clear" w:color="auto" w:fill="AF4E12" w:themeFill="accent1" w:themeFillShade="BF"/>
          </w:tcPr>
          <w:p w14:paraId="47460B02" w14:textId="77777777" w:rsidR="00095CB7" w:rsidRDefault="00095CB7" w:rsidP="00A72F14">
            <w:pPr>
              <w:rPr>
                <w:rFonts w:ascii="Arial" w:hAnsi="Arial" w:cs="Arial"/>
                <w:noProof/>
                <w:color w:val="FFFFFF" w:themeColor="background1"/>
              </w:rPr>
            </w:pPr>
          </w:p>
          <w:p w14:paraId="65212843" w14:textId="77777777" w:rsidR="00095CB7" w:rsidRDefault="00095CB7" w:rsidP="00A72F14">
            <w:pPr>
              <w:rPr>
                <w:rFonts w:ascii="Arial" w:hAnsi="Arial" w:cs="Arial"/>
                <w:noProof/>
                <w:color w:val="FFFFFF" w:themeColor="background1"/>
              </w:rPr>
            </w:pPr>
          </w:p>
          <w:p w14:paraId="441278B1" w14:textId="4C4F7432" w:rsidR="00095CB7" w:rsidRPr="00384C72" w:rsidRDefault="00F80187" w:rsidP="00A72F14">
            <w:pPr>
              <w:rPr>
                <w:rFonts w:asciiTheme="majorHAnsi" w:hAnsiTheme="majorHAnsi" w:cstheme="majorHAnsi"/>
                <w:noProof/>
                <w:color w:val="FFFFFF" w:themeColor="background1"/>
              </w:rPr>
            </w:pPr>
            <w:r w:rsidRPr="00F80187">
              <w:rPr>
                <w:rFonts w:asciiTheme="majorHAnsi" w:hAnsiTheme="majorHAnsi" w:cstheme="majorHAnsi"/>
                <w:noProof/>
                <w:color w:val="FFFFFF" w:themeColor="background1"/>
              </w:rPr>
              <w:t>Greta Armijo</w:t>
            </w:r>
            <w:r w:rsidR="00095CB7" w:rsidRPr="00384C72">
              <w:rPr>
                <w:rFonts w:asciiTheme="majorHAnsi" w:hAnsiTheme="majorHAnsi" w:cstheme="majorHAnsi"/>
                <w:noProof/>
                <w:color w:val="FFFFFF" w:themeColor="background1"/>
              </w:rPr>
              <w:t>, Board Member</w:t>
            </w:r>
          </w:p>
          <w:p w14:paraId="13ACFCCA" w14:textId="77777777" w:rsidR="00095CB7" w:rsidRPr="00384C72" w:rsidRDefault="00095CB7" w:rsidP="00A72F14">
            <w:pPr>
              <w:rPr>
                <w:rFonts w:asciiTheme="majorHAnsi" w:hAnsiTheme="majorHAnsi" w:cstheme="majorHAnsi"/>
                <w:noProof/>
                <w:color w:val="FFFFFF" w:themeColor="background1"/>
              </w:rPr>
            </w:pPr>
            <w:r w:rsidRPr="00384C72">
              <w:rPr>
                <w:rFonts w:asciiTheme="majorHAnsi" w:hAnsiTheme="majorHAnsi" w:cstheme="majorHAnsi"/>
                <w:i/>
                <w:noProof/>
                <w:color w:val="FFFFFF" w:themeColor="background1"/>
              </w:rPr>
              <w:t xml:space="preserve">New Mexico Representative </w:t>
            </w:r>
          </w:p>
          <w:p w14:paraId="6E6A86BB" w14:textId="705395E3" w:rsidR="00095CB7" w:rsidRPr="00384C72" w:rsidRDefault="00DD3AA3" w:rsidP="00A72F14">
            <w:pPr>
              <w:rPr>
                <w:rFonts w:asciiTheme="majorHAnsi" w:hAnsiTheme="majorHAnsi" w:cstheme="majorHAnsi"/>
                <w:noProof/>
                <w:color w:val="FFFFFF" w:themeColor="background1"/>
              </w:rPr>
            </w:pPr>
            <w:r w:rsidRPr="00DD3AA3">
              <w:rPr>
                <w:rFonts w:asciiTheme="majorHAnsi" w:hAnsiTheme="majorHAnsi" w:cstheme="majorHAnsi"/>
                <w:noProof/>
                <w:color w:val="FFFFFF" w:themeColor="background1"/>
              </w:rPr>
              <w:t>(505) 465-1003</w:t>
            </w:r>
          </w:p>
          <w:p w14:paraId="07BF9A5D" w14:textId="23269E57" w:rsidR="00095CB7" w:rsidRPr="00384C72" w:rsidRDefault="007E2A13" w:rsidP="00A72F14">
            <w:pPr>
              <w:rPr>
                <w:rFonts w:asciiTheme="majorHAnsi" w:hAnsiTheme="majorHAnsi" w:cstheme="majorHAnsi"/>
                <w:noProof/>
                <w:color w:val="B0D9BF" w:themeColor="accent3" w:themeTint="66"/>
              </w:rPr>
            </w:pPr>
            <w:hyperlink r:id="rId23" w:history="1">
              <w:r w:rsidR="00F80187" w:rsidRPr="00F80187">
                <w:rPr>
                  <w:rStyle w:val="Hyperlink"/>
                  <w:rFonts w:asciiTheme="majorHAnsi" w:hAnsiTheme="majorHAnsi" w:cstheme="majorHAnsi"/>
                  <w:noProof/>
                  <w:color w:val="B0D9BF" w:themeColor="accent3" w:themeTint="66"/>
                </w:rPr>
                <w:t xml:space="preserve">greta.armijo@jemezpueblo.org </w:t>
              </w:r>
            </w:hyperlink>
          </w:p>
          <w:p w14:paraId="5C91A0F3" w14:textId="77777777" w:rsidR="00095CB7" w:rsidRPr="00384C72" w:rsidRDefault="00095CB7" w:rsidP="00A72F14">
            <w:pPr>
              <w:rPr>
                <w:rFonts w:asciiTheme="majorHAnsi" w:hAnsiTheme="majorHAnsi" w:cstheme="majorHAnsi"/>
                <w:noProof/>
                <w:color w:val="FFFFFF" w:themeColor="background1"/>
              </w:rPr>
            </w:pPr>
          </w:p>
          <w:p w14:paraId="59D868D6" w14:textId="583E93EE" w:rsidR="00095CB7" w:rsidRPr="00384C72" w:rsidRDefault="00DD3AA3" w:rsidP="00A72F14">
            <w:pPr>
              <w:rPr>
                <w:rFonts w:asciiTheme="majorHAnsi" w:hAnsiTheme="majorHAnsi" w:cstheme="majorHAnsi"/>
                <w:noProof/>
                <w:color w:val="FFFFFF" w:themeColor="background1"/>
              </w:rPr>
            </w:pPr>
            <w:r w:rsidRPr="00DD3AA3">
              <w:rPr>
                <w:rFonts w:asciiTheme="majorHAnsi" w:hAnsiTheme="majorHAnsi" w:cstheme="majorHAnsi"/>
                <w:noProof/>
                <w:color w:val="FFFFFF" w:themeColor="background1"/>
              </w:rPr>
              <w:t>Nadine Encino</w:t>
            </w:r>
            <w:r>
              <w:rPr>
                <w:rFonts w:asciiTheme="majorHAnsi" w:hAnsiTheme="majorHAnsi" w:cstheme="majorHAnsi"/>
                <w:noProof/>
                <w:color w:val="FFFFFF" w:themeColor="background1"/>
              </w:rPr>
              <w:t>, Board Member</w:t>
            </w:r>
          </w:p>
          <w:p w14:paraId="3B1768FC" w14:textId="77777777" w:rsidR="00DD3AA3" w:rsidRDefault="00DD3AA3" w:rsidP="00A72F14">
            <w:pPr>
              <w:rPr>
                <w:rFonts w:asciiTheme="majorHAnsi" w:hAnsiTheme="majorHAnsi" w:cstheme="majorHAnsi"/>
                <w:i/>
                <w:noProof/>
                <w:color w:val="FFFFFF" w:themeColor="background1"/>
              </w:rPr>
            </w:pPr>
            <w:r w:rsidRPr="00384C72">
              <w:rPr>
                <w:rFonts w:asciiTheme="majorHAnsi" w:hAnsiTheme="majorHAnsi" w:cstheme="majorHAnsi"/>
                <w:i/>
                <w:noProof/>
                <w:color w:val="FFFFFF" w:themeColor="background1"/>
              </w:rPr>
              <w:t xml:space="preserve">New Mexico </w:t>
            </w:r>
            <w:r w:rsidR="00095CB7" w:rsidRPr="00384C72">
              <w:rPr>
                <w:rFonts w:asciiTheme="majorHAnsi" w:hAnsiTheme="majorHAnsi" w:cstheme="majorHAnsi"/>
                <w:i/>
                <w:noProof/>
                <w:color w:val="FFFFFF" w:themeColor="background1"/>
              </w:rPr>
              <w:t>Representative</w:t>
            </w:r>
          </w:p>
          <w:p w14:paraId="0E5B5D8B" w14:textId="18E8EEA2" w:rsidR="00095CB7" w:rsidRPr="00DD3AA3" w:rsidRDefault="00DD3AA3" w:rsidP="00A72F14">
            <w:pPr>
              <w:rPr>
                <w:rFonts w:asciiTheme="majorHAnsi" w:hAnsiTheme="majorHAnsi" w:cstheme="majorHAnsi"/>
                <w:i/>
                <w:noProof/>
                <w:color w:val="FFFFFF" w:themeColor="background1"/>
              </w:rPr>
            </w:pPr>
            <w:bookmarkStart w:id="6" w:name="_GoBack"/>
            <w:bookmarkEnd w:id="6"/>
            <w:r w:rsidRPr="00DD3AA3">
              <w:rPr>
                <w:rFonts w:asciiTheme="majorHAnsi" w:hAnsiTheme="majorHAnsi" w:cstheme="majorHAnsi"/>
                <w:noProof/>
                <w:color w:val="FFFFFF" w:themeColor="background1"/>
              </w:rPr>
              <w:t>(505) 552-6430</w:t>
            </w:r>
            <w:r w:rsidRPr="00DD3AA3">
              <w:rPr>
                <w:rFonts w:asciiTheme="majorHAnsi" w:hAnsiTheme="majorHAnsi" w:cstheme="majorHAnsi"/>
                <w:noProof/>
                <w:color w:val="FFFFFF" w:themeColor="background1"/>
              </w:rPr>
              <w:t xml:space="preserve"> </w:t>
            </w:r>
          </w:p>
          <w:p w14:paraId="62205CF5" w14:textId="5092CFC5" w:rsidR="00095CB7" w:rsidRPr="00384C72" w:rsidRDefault="00DD3AA3" w:rsidP="00A72F14">
            <w:pPr>
              <w:rPr>
                <w:rFonts w:asciiTheme="majorHAnsi" w:hAnsiTheme="majorHAnsi" w:cstheme="majorHAnsi"/>
                <w:noProof/>
                <w:color w:val="FFFFFF" w:themeColor="background1"/>
              </w:rPr>
            </w:pPr>
            <w:r w:rsidRPr="00DD3AA3">
              <w:rPr>
                <w:rStyle w:val="Hyperlink"/>
                <w:rFonts w:asciiTheme="majorHAnsi" w:hAnsiTheme="majorHAnsi" w:cstheme="majorHAnsi"/>
                <w:noProof/>
                <w:color w:val="B0D9BF" w:themeColor="accent3" w:themeTint="66"/>
              </w:rPr>
              <w:t>nadinee@lagunahousing.org</w:t>
            </w:r>
          </w:p>
          <w:p w14:paraId="0E9B1D71" w14:textId="77777777" w:rsidR="00095CB7" w:rsidRPr="00384C72" w:rsidRDefault="00095CB7" w:rsidP="00A72F14">
            <w:pPr>
              <w:rPr>
                <w:rFonts w:asciiTheme="majorHAnsi" w:hAnsiTheme="majorHAnsi" w:cstheme="majorHAnsi"/>
                <w:noProof/>
                <w:color w:val="FFFFFF" w:themeColor="background1"/>
              </w:rPr>
            </w:pPr>
          </w:p>
          <w:p w14:paraId="6FC523E2" w14:textId="506E69EB" w:rsidR="00095CB7" w:rsidRPr="00384C72" w:rsidRDefault="00095CB7" w:rsidP="00A72F14">
            <w:pPr>
              <w:rPr>
                <w:rFonts w:asciiTheme="majorHAnsi" w:hAnsiTheme="majorHAnsi" w:cstheme="majorHAnsi"/>
                <w:noProof/>
                <w:color w:val="FFFFFF" w:themeColor="background1"/>
              </w:rPr>
            </w:pPr>
            <w:r w:rsidRPr="00384C72">
              <w:rPr>
                <w:rFonts w:asciiTheme="majorHAnsi" w:hAnsiTheme="majorHAnsi" w:cstheme="majorHAnsi"/>
                <w:noProof/>
                <w:color w:val="FFFFFF" w:themeColor="background1"/>
              </w:rPr>
              <w:t>Lisa Manwell</w:t>
            </w:r>
            <w:r w:rsidR="00DD3AA3">
              <w:rPr>
                <w:rFonts w:asciiTheme="majorHAnsi" w:hAnsiTheme="majorHAnsi" w:cstheme="majorHAnsi"/>
                <w:noProof/>
                <w:color w:val="FFFFFF" w:themeColor="background1"/>
              </w:rPr>
              <w:t>, Board Member</w:t>
            </w:r>
          </w:p>
          <w:p w14:paraId="78FE78E7" w14:textId="77777777" w:rsidR="00095CB7" w:rsidRPr="00384C72" w:rsidRDefault="00095CB7" w:rsidP="00A72F14">
            <w:pPr>
              <w:rPr>
                <w:rFonts w:asciiTheme="majorHAnsi" w:hAnsiTheme="majorHAnsi" w:cstheme="majorHAnsi"/>
                <w:noProof/>
                <w:color w:val="FFFFFF" w:themeColor="background1"/>
              </w:rPr>
            </w:pPr>
            <w:r w:rsidRPr="00384C72">
              <w:rPr>
                <w:rFonts w:asciiTheme="majorHAnsi" w:hAnsiTheme="majorHAnsi" w:cstheme="majorHAnsi"/>
                <w:i/>
                <w:noProof/>
                <w:color w:val="FFFFFF" w:themeColor="background1"/>
              </w:rPr>
              <w:t>Regional VIII AMERIND</w:t>
            </w:r>
            <w:r w:rsidRPr="00384C72">
              <w:rPr>
                <w:rFonts w:asciiTheme="majorHAnsi" w:hAnsiTheme="majorHAnsi" w:cstheme="majorHAnsi"/>
                <w:noProof/>
                <w:color w:val="FFFFFF" w:themeColor="background1"/>
              </w:rPr>
              <w:t xml:space="preserve"> Representative</w:t>
            </w:r>
          </w:p>
          <w:p w14:paraId="55713405" w14:textId="77777777" w:rsidR="00095CB7" w:rsidRPr="00384C72" w:rsidRDefault="00095CB7" w:rsidP="00A72F14">
            <w:pPr>
              <w:rPr>
                <w:rFonts w:asciiTheme="majorHAnsi" w:hAnsiTheme="majorHAnsi" w:cstheme="majorHAnsi"/>
                <w:noProof/>
                <w:color w:val="FFFFFF" w:themeColor="background1"/>
              </w:rPr>
            </w:pPr>
            <w:r w:rsidRPr="00384C72">
              <w:rPr>
                <w:rFonts w:asciiTheme="majorHAnsi" w:hAnsiTheme="majorHAnsi" w:cstheme="majorHAnsi"/>
                <w:noProof/>
                <w:color w:val="FFFFFF" w:themeColor="background1"/>
              </w:rPr>
              <w:t>575-759-3415</w:t>
            </w:r>
          </w:p>
          <w:p w14:paraId="72E598A0" w14:textId="77777777" w:rsidR="00095CB7" w:rsidRPr="00384C72" w:rsidRDefault="007E2A13" w:rsidP="00A72F14">
            <w:pPr>
              <w:rPr>
                <w:rFonts w:asciiTheme="majorHAnsi" w:hAnsiTheme="majorHAnsi" w:cstheme="majorHAnsi"/>
                <w:noProof/>
                <w:color w:val="B0D9BF" w:themeColor="accent3" w:themeTint="66"/>
              </w:rPr>
            </w:pPr>
            <w:hyperlink r:id="rId24" w:history="1">
              <w:r w:rsidR="00095CB7" w:rsidRPr="00384C72">
                <w:rPr>
                  <w:rStyle w:val="Hyperlink"/>
                  <w:rFonts w:asciiTheme="majorHAnsi" w:hAnsiTheme="majorHAnsi" w:cstheme="majorHAnsi"/>
                  <w:noProof/>
                  <w:color w:val="B0D9BF" w:themeColor="accent3" w:themeTint="66"/>
                </w:rPr>
                <w:t>lgm@jahal.org</w:t>
              </w:r>
            </w:hyperlink>
            <w:r w:rsidR="00095CB7" w:rsidRPr="00384C72">
              <w:rPr>
                <w:rFonts w:asciiTheme="majorHAnsi" w:hAnsiTheme="majorHAnsi" w:cstheme="majorHAnsi"/>
                <w:noProof/>
                <w:color w:val="B0D9BF" w:themeColor="accent3" w:themeTint="66"/>
              </w:rPr>
              <w:t xml:space="preserve"> </w:t>
            </w:r>
          </w:p>
          <w:p w14:paraId="6D1D3925" w14:textId="77777777" w:rsidR="00095CB7" w:rsidRPr="00384C72" w:rsidRDefault="00095CB7" w:rsidP="00A72F14">
            <w:pPr>
              <w:rPr>
                <w:rFonts w:asciiTheme="majorHAnsi" w:hAnsiTheme="majorHAnsi" w:cstheme="majorHAnsi"/>
                <w:noProof/>
                <w:sz w:val="22"/>
              </w:rPr>
            </w:pPr>
          </w:p>
          <w:p w14:paraId="15262692" w14:textId="12C5B115" w:rsidR="00095CB7" w:rsidRPr="00384C72" w:rsidRDefault="00095CB7" w:rsidP="00A72F14">
            <w:pPr>
              <w:rPr>
                <w:rFonts w:asciiTheme="majorHAnsi" w:hAnsiTheme="majorHAnsi" w:cstheme="majorHAnsi"/>
                <w:noProof/>
                <w:color w:val="FFFFFF" w:themeColor="background1"/>
              </w:rPr>
            </w:pPr>
            <w:r w:rsidRPr="00384C72">
              <w:rPr>
                <w:rFonts w:asciiTheme="majorHAnsi" w:hAnsiTheme="majorHAnsi" w:cstheme="majorHAnsi"/>
                <w:noProof/>
                <w:color w:val="FFFFFF" w:themeColor="background1"/>
              </w:rPr>
              <w:t>Brook Kristovich</w:t>
            </w:r>
            <w:r w:rsidR="00DD3AA3">
              <w:rPr>
                <w:rFonts w:asciiTheme="majorHAnsi" w:hAnsiTheme="majorHAnsi" w:cstheme="majorHAnsi"/>
                <w:noProof/>
                <w:color w:val="FFFFFF" w:themeColor="background1"/>
              </w:rPr>
              <w:t>, Board Member</w:t>
            </w:r>
            <w:r w:rsidRPr="00384C72">
              <w:rPr>
                <w:rFonts w:asciiTheme="majorHAnsi" w:hAnsiTheme="majorHAnsi" w:cstheme="majorHAnsi"/>
                <w:noProof/>
                <w:color w:val="FFFFFF" w:themeColor="background1"/>
              </w:rPr>
              <w:t xml:space="preserve"> </w:t>
            </w:r>
          </w:p>
          <w:p w14:paraId="73A278B1" w14:textId="77777777" w:rsidR="00095CB7" w:rsidRPr="00384C72" w:rsidRDefault="00095CB7" w:rsidP="00A72F14">
            <w:pPr>
              <w:rPr>
                <w:rFonts w:asciiTheme="majorHAnsi" w:hAnsiTheme="majorHAnsi" w:cstheme="majorHAnsi"/>
                <w:noProof/>
                <w:color w:val="FFFFFF" w:themeColor="background1"/>
              </w:rPr>
            </w:pPr>
            <w:r w:rsidRPr="00384C72">
              <w:rPr>
                <w:rFonts w:asciiTheme="majorHAnsi" w:hAnsiTheme="majorHAnsi" w:cstheme="majorHAnsi"/>
                <w:i/>
                <w:noProof/>
                <w:color w:val="FFFFFF" w:themeColor="background1"/>
              </w:rPr>
              <w:t>NAIHC Representative</w:t>
            </w:r>
            <w:r w:rsidRPr="00384C72">
              <w:rPr>
                <w:rFonts w:asciiTheme="majorHAnsi" w:hAnsiTheme="majorHAnsi" w:cstheme="majorHAnsi"/>
                <w:noProof/>
                <w:color w:val="FFFFFF" w:themeColor="background1"/>
              </w:rPr>
              <w:t xml:space="preserve"> </w:t>
            </w:r>
          </w:p>
          <w:p w14:paraId="3AFD0D58" w14:textId="77777777" w:rsidR="00095CB7" w:rsidRPr="00384C72" w:rsidRDefault="00095CB7" w:rsidP="00A72F14">
            <w:pPr>
              <w:rPr>
                <w:rFonts w:asciiTheme="majorHAnsi" w:hAnsiTheme="majorHAnsi" w:cstheme="majorHAnsi"/>
                <w:noProof/>
              </w:rPr>
            </w:pPr>
            <w:r w:rsidRPr="00384C72">
              <w:rPr>
                <w:rFonts w:asciiTheme="majorHAnsi" w:hAnsiTheme="majorHAnsi" w:cstheme="majorHAnsi"/>
                <w:noProof/>
                <w:color w:val="FFFFFF" w:themeColor="background1"/>
              </w:rPr>
              <w:t>(575) 464-9259</w:t>
            </w:r>
            <w:r w:rsidRPr="00384C72">
              <w:rPr>
                <w:rStyle w:val="Hyperlink"/>
                <w:rFonts w:asciiTheme="majorHAnsi" w:hAnsiTheme="majorHAnsi" w:cstheme="majorHAnsi"/>
                <w:noProof/>
                <w:color w:val="FFFFFF" w:themeColor="background1"/>
                <w:u w:val="none"/>
              </w:rPr>
              <w:t xml:space="preserve"> </w:t>
            </w:r>
            <w:r w:rsidRPr="00384C72">
              <w:rPr>
                <w:rStyle w:val="Hyperlink"/>
                <w:rFonts w:asciiTheme="majorHAnsi" w:hAnsiTheme="majorHAnsi" w:cstheme="majorHAnsi"/>
                <w:noProof/>
                <w:color w:val="B0D9BF" w:themeColor="accent3" w:themeTint="66"/>
              </w:rPr>
              <w:t xml:space="preserve">bkristovich@mescaleroapachetribe.com </w:t>
            </w:r>
          </w:p>
          <w:p w14:paraId="18F5CA4E" w14:textId="77777777" w:rsidR="00095CB7" w:rsidRPr="00C54FAE" w:rsidRDefault="00095CB7" w:rsidP="00A72F14">
            <w:pPr>
              <w:rPr>
                <w:rFonts w:ascii="Arial" w:hAnsi="Arial" w:cs="Arial"/>
                <w:noProof/>
                <w:sz w:val="22"/>
              </w:rPr>
            </w:pPr>
            <w:r w:rsidRPr="005148D9">
              <w:rPr>
                <w:rFonts w:ascii="Arial" w:hAnsi="Arial" w:cs="Arial"/>
                <w:noProof/>
                <w:color w:val="B0D9BF" w:themeColor="accent3" w:themeTint="66"/>
              </w:rPr>
              <w:t xml:space="preserve"> </w:t>
            </w:r>
          </w:p>
        </w:tc>
      </w:tr>
    </w:tbl>
    <w:p w14:paraId="6EB5C870" w14:textId="3B4D0A8A" w:rsidR="00C3592D" w:rsidRDefault="00C3592D" w:rsidP="00FA7502">
      <w:pPr>
        <w:spacing w:line="240" w:lineRule="auto"/>
        <w:rPr>
          <w:noProof/>
        </w:rPr>
      </w:pPr>
    </w:p>
    <w:sectPr w:rsidR="00C3592D" w:rsidSect="004D615F">
      <w:footerReference w:type="default" r:id="rId2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56A79" w14:textId="77777777" w:rsidR="007E2A13" w:rsidRDefault="007E2A13">
      <w:pPr>
        <w:spacing w:after="0" w:line="240" w:lineRule="auto"/>
      </w:pPr>
      <w:r>
        <w:separator/>
      </w:r>
    </w:p>
  </w:endnote>
  <w:endnote w:type="continuationSeparator" w:id="0">
    <w:p w14:paraId="3DD0D72F" w14:textId="77777777" w:rsidR="007E2A13" w:rsidRDefault="007E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EBD79" w14:textId="67D8BCD5" w:rsidR="003A1F05" w:rsidRPr="00B211C6" w:rsidRDefault="003A1F05" w:rsidP="001C59C9">
    <w:pPr>
      <w:pStyle w:val="Footer"/>
      <w:rPr>
        <w:rFonts w:asciiTheme="majorHAnsi" w:hAnsiTheme="majorHAnsi" w:cstheme="majorHAnsi"/>
      </w:rPr>
    </w:pPr>
    <w:r w:rsidRPr="001C59C9">
      <w:rPr>
        <w:rFonts w:asciiTheme="majorHAnsi" w:hAnsiTheme="majorHAnsi" w:cstheme="majorHAnsi"/>
        <w:i/>
      </w:rPr>
      <w:t>SWTHA White Paper on Tribal Housing Needs</w:t>
    </w:r>
    <w:r w:rsidR="00B211C6" w:rsidRPr="001C59C9">
      <w:rPr>
        <w:rFonts w:asciiTheme="majorHAnsi" w:hAnsiTheme="majorHAnsi" w:cstheme="majorHAnsi"/>
        <w:i/>
      </w:rPr>
      <w:t xml:space="preserve"> – </w:t>
    </w:r>
    <w:r w:rsidR="00A9391F">
      <w:rPr>
        <w:rFonts w:asciiTheme="majorHAnsi" w:hAnsiTheme="majorHAnsi" w:cstheme="majorHAnsi"/>
        <w:i/>
      </w:rPr>
      <w:t>Updated February 22,</w:t>
    </w:r>
    <w:r w:rsidR="00B211C6" w:rsidRPr="001C59C9">
      <w:rPr>
        <w:rFonts w:asciiTheme="majorHAnsi" w:hAnsiTheme="majorHAnsi" w:cstheme="majorHAnsi"/>
        <w:i/>
      </w:rPr>
      <w:t xml:space="preserve"> 2019</w:t>
    </w:r>
    <w:r w:rsidR="000E75BD">
      <w:rPr>
        <w:rFonts w:asciiTheme="majorHAnsi" w:hAnsiTheme="majorHAnsi" w:cstheme="majorHAnsi"/>
      </w:rPr>
      <w:tab/>
      <w:t xml:space="preserve">              </w:t>
    </w:r>
    <w:r w:rsidR="00B211C6" w:rsidRPr="00B211C6">
      <w:rPr>
        <w:rFonts w:asciiTheme="majorHAnsi" w:hAnsiTheme="majorHAnsi" w:cstheme="majorHAnsi"/>
      </w:rPr>
      <w:t xml:space="preserve">      </w:t>
    </w:r>
    <w:r w:rsidR="001C59C9">
      <w:rPr>
        <w:rFonts w:asciiTheme="majorHAnsi" w:hAnsiTheme="majorHAnsi" w:cstheme="majorHAnsi"/>
      </w:rPr>
      <w:t xml:space="preserve">   </w:t>
    </w:r>
    <w:r w:rsidR="00B211C6" w:rsidRPr="00B211C6">
      <w:rPr>
        <w:rFonts w:asciiTheme="majorHAnsi" w:hAnsiTheme="majorHAnsi" w:cstheme="majorHAnsi"/>
      </w:rPr>
      <w:t xml:space="preserve">    </w:t>
    </w:r>
    <w:r w:rsidR="001C59C9">
      <w:rPr>
        <w:rFonts w:asciiTheme="majorHAnsi" w:hAnsiTheme="majorHAnsi" w:cstheme="majorHAnsi"/>
      </w:rPr>
      <w:t xml:space="preserve">   </w:t>
    </w:r>
    <w:sdt>
      <w:sdtPr>
        <w:rPr>
          <w:rFonts w:asciiTheme="majorHAnsi" w:hAnsiTheme="majorHAnsi" w:cstheme="majorHAnsi"/>
        </w:rPr>
        <w:id w:val="1507480076"/>
        <w:docPartObj>
          <w:docPartGallery w:val="Page Numbers (Bottom of Page)"/>
          <w:docPartUnique/>
        </w:docPartObj>
      </w:sdtPr>
      <w:sdtEndPr>
        <w:rPr>
          <w:noProof/>
        </w:rPr>
      </w:sdtEndPr>
      <w:sdtContent>
        <w:r w:rsidRPr="00B211C6">
          <w:rPr>
            <w:rFonts w:asciiTheme="majorHAnsi" w:hAnsiTheme="majorHAnsi" w:cstheme="majorHAnsi"/>
          </w:rPr>
          <w:fldChar w:fldCharType="begin"/>
        </w:r>
        <w:r w:rsidRPr="00B211C6">
          <w:rPr>
            <w:rFonts w:asciiTheme="majorHAnsi" w:hAnsiTheme="majorHAnsi" w:cstheme="majorHAnsi"/>
          </w:rPr>
          <w:instrText xml:space="preserve"> PAGE   \* MERGEFORMAT </w:instrText>
        </w:r>
        <w:r w:rsidRPr="00B211C6">
          <w:rPr>
            <w:rFonts w:asciiTheme="majorHAnsi" w:hAnsiTheme="majorHAnsi" w:cstheme="majorHAnsi"/>
          </w:rPr>
          <w:fldChar w:fldCharType="separate"/>
        </w:r>
        <w:r w:rsidRPr="00B211C6">
          <w:rPr>
            <w:rFonts w:asciiTheme="majorHAnsi" w:hAnsiTheme="majorHAnsi" w:cstheme="majorHAnsi"/>
            <w:noProof/>
          </w:rPr>
          <w:t>2</w:t>
        </w:r>
        <w:r w:rsidRPr="00B211C6">
          <w:rPr>
            <w:rFonts w:asciiTheme="majorHAnsi" w:hAnsiTheme="majorHAnsi" w:cstheme="majorHAnsi"/>
            <w:noProof/>
          </w:rPr>
          <w:fldChar w:fldCharType="end"/>
        </w:r>
      </w:sdtContent>
    </w:sdt>
  </w:p>
  <w:p w14:paraId="1715AD55" w14:textId="77777777" w:rsidR="003A1F05" w:rsidRDefault="003A1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61DD5" w14:textId="77777777" w:rsidR="007E2A13" w:rsidRDefault="007E2A13">
      <w:pPr>
        <w:spacing w:after="0" w:line="240" w:lineRule="auto"/>
      </w:pPr>
      <w:r>
        <w:separator/>
      </w:r>
    </w:p>
  </w:footnote>
  <w:footnote w:type="continuationSeparator" w:id="0">
    <w:p w14:paraId="7FB9C719" w14:textId="77777777" w:rsidR="007E2A13" w:rsidRDefault="007E2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E6FA4"/>
    <w:multiLevelType w:val="hybridMultilevel"/>
    <w:tmpl w:val="608896E0"/>
    <w:lvl w:ilvl="0" w:tplc="F7EA74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7E"/>
    <w:rsid w:val="0000038F"/>
    <w:rsid w:val="000042AF"/>
    <w:rsid w:val="00010069"/>
    <w:rsid w:val="00012417"/>
    <w:rsid w:val="000127CE"/>
    <w:rsid w:val="00012963"/>
    <w:rsid w:val="000155F8"/>
    <w:rsid w:val="00017E03"/>
    <w:rsid w:val="00026243"/>
    <w:rsid w:val="00030D27"/>
    <w:rsid w:val="00033D8F"/>
    <w:rsid w:val="00036B41"/>
    <w:rsid w:val="00043A67"/>
    <w:rsid w:val="00045D18"/>
    <w:rsid w:val="00050219"/>
    <w:rsid w:val="000511E6"/>
    <w:rsid w:val="00054833"/>
    <w:rsid w:val="00056A95"/>
    <w:rsid w:val="000576D8"/>
    <w:rsid w:val="00057D03"/>
    <w:rsid w:val="00072FD7"/>
    <w:rsid w:val="000818B9"/>
    <w:rsid w:val="00082227"/>
    <w:rsid w:val="00083633"/>
    <w:rsid w:val="00090D10"/>
    <w:rsid w:val="00095CB7"/>
    <w:rsid w:val="00095F02"/>
    <w:rsid w:val="00096CC6"/>
    <w:rsid w:val="000A0B40"/>
    <w:rsid w:val="000A3AE6"/>
    <w:rsid w:val="000A5F5C"/>
    <w:rsid w:val="000C09B2"/>
    <w:rsid w:val="000C0D84"/>
    <w:rsid w:val="000C6BCC"/>
    <w:rsid w:val="000D32D5"/>
    <w:rsid w:val="000D636E"/>
    <w:rsid w:val="000D6E96"/>
    <w:rsid w:val="000E7234"/>
    <w:rsid w:val="000E75BD"/>
    <w:rsid w:val="00100961"/>
    <w:rsid w:val="0010125D"/>
    <w:rsid w:val="0010210A"/>
    <w:rsid w:val="00105D16"/>
    <w:rsid w:val="0010634D"/>
    <w:rsid w:val="00106A92"/>
    <w:rsid w:val="001102E9"/>
    <w:rsid w:val="00111CBE"/>
    <w:rsid w:val="001135BB"/>
    <w:rsid w:val="00120081"/>
    <w:rsid w:val="0012197F"/>
    <w:rsid w:val="00130039"/>
    <w:rsid w:val="00130300"/>
    <w:rsid w:val="0014368C"/>
    <w:rsid w:val="001442B7"/>
    <w:rsid w:val="0014610B"/>
    <w:rsid w:val="00147C07"/>
    <w:rsid w:val="00157955"/>
    <w:rsid w:val="001800C5"/>
    <w:rsid w:val="00185C51"/>
    <w:rsid w:val="001A2EEB"/>
    <w:rsid w:val="001A4ADD"/>
    <w:rsid w:val="001B39CE"/>
    <w:rsid w:val="001B7978"/>
    <w:rsid w:val="001C40A7"/>
    <w:rsid w:val="001C59C9"/>
    <w:rsid w:val="001D5C4C"/>
    <w:rsid w:val="001D61BE"/>
    <w:rsid w:val="001E5EF3"/>
    <w:rsid w:val="001E67CB"/>
    <w:rsid w:val="001F0634"/>
    <w:rsid w:val="001F312E"/>
    <w:rsid w:val="002059BB"/>
    <w:rsid w:val="00212226"/>
    <w:rsid w:val="00214499"/>
    <w:rsid w:val="002279F1"/>
    <w:rsid w:val="00232783"/>
    <w:rsid w:val="00242512"/>
    <w:rsid w:val="00247BDC"/>
    <w:rsid w:val="00254035"/>
    <w:rsid w:val="002556FD"/>
    <w:rsid w:val="00255C1E"/>
    <w:rsid w:val="00264A53"/>
    <w:rsid w:val="0027077C"/>
    <w:rsid w:val="0028491D"/>
    <w:rsid w:val="00285E14"/>
    <w:rsid w:val="00285F7F"/>
    <w:rsid w:val="002864FF"/>
    <w:rsid w:val="00286F1D"/>
    <w:rsid w:val="00287600"/>
    <w:rsid w:val="00287D54"/>
    <w:rsid w:val="00290A96"/>
    <w:rsid w:val="00292B90"/>
    <w:rsid w:val="002951DE"/>
    <w:rsid w:val="002A048A"/>
    <w:rsid w:val="002A1F75"/>
    <w:rsid w:val="002A25DB"/>
    <w:rsid w:val="002A56F7"/>
    <w:rsid w:val="002B5AAE"/>
    <w:rsid w:val="002E0AFD"/>
    <w:rsid w:val="002E228B"/>
    <w:rsid w:val="003078E5"/>
    <w:rsid w:val="00316490"/>
    <w:rsid w:val="0032319E"/>
    <w:rsid w:val="0032570D"/>
    <w:rsid w:val="00332444"/>
    <w:rsid w:val="003346AA"/>
    <w:rsid w:val="0033653C"/>
    <w:rsid w:val="0034487B"/>
    <w:rsid w:val="00351454"/>
    <w:rsid w:val="00354B0D"/>
    <w:rsid w:val="00373430"/>
    <w:rsid w:val="00376500"/>
    <w:rsid w:val="00382C57"/>
    <w:rsid w:val="00384C72"/>
    <w:rsid w:val="0038545F"/>
    <w:rsid w:val="00385EA7"/>
    <w:rsid w:val="0039583C"/>
    <w:rsid w:val="003A109B"/>
    <w:rsid w:val="003A13D5"/>
    <w:rsid w:val="003A1F05"/>
    <w:rsid w:val="003A364B"/>
    <w:rsid w:val="003A3F18"/>
    <w:rsid w:val="003A4323"/>
    <w:rsid w:val="003A490D"/>
    <w:rsid w:val="003A6296"/>
    <w:rsid w:val="003A7C3B"/>
    <w:rsid w:val="003B2047"/>
    <w:rsid w:val="003B2E59"/>
    <w:rsid w:val="003B4B28"/>
    <w:rsid w:val="003C2C72"/>
    <w:rsid w:val="003C3A69"/>
    <w:rsid w:val="003C52C7"/>
    <w:rsid w:val="003D75BE"/>
    <w:rsid w:val="003E2618"/>
    <w:rsid w:val="003F0117"/>
    <w:rsid w:val="003F72FF"/>
    <w:rsid w:val="00400375"/>
    <w:rsid w:val="00404722"/>
    <w:rsid w:val="00404B09"/>
    <w:rsid w:val="004152A1"/>
    <w:rsid w:val="004208C5"/>
    <w:rsid w:val="00422AF3"/>
    <w:rsid w:val="004333B9"/>
    <w:rsid w:val="0043418C"/>
    <w:rsid w:val="004402C0"/>
    <w:rsid w:val="00454EB5"/>
    <w:rsid w:val="00467AE3"/>
    <w:rsid w:val="00486523"/>
    <w:rsid w:val="004933E4"/>
    <w:rsid w:val="00494681"/>
    <w:rsid w:val="00494C69"/>
    <w:rsid w:val="004A20CB"/>
    <w:rsid w:val="004A6421"/>
    <w:rsid w:val="004B4552"/>
    <w:rsid w:val="004C1DCF"/>
    <w:rsid w:val="004C38A6"/>
    <w:rsid w:val="004C3CE4"/>
    <w:rsid w:val="004C4D36"/>
    <w:rsid w:val="004C6E91"/>
    <w:rsid w:val="004D2A7C"/>
    <w:rsid w:val="004D4F58"/>
    <w:rsid w:val="004D547F"/>
    <w:rsid w:val="004D615F"/>
    <w:rsid w:val="004D76D3"/>
    <w:rsid w:val="004F3F1A"/>
    <w:rsid w:val="004F7111"/>
    <w:rsid w:val="00501A0D"/>
    <w:rsid w:val="00502273"/>
    <w:rsid w:val="005148D9"/>
    <w:rsid w:val="005162B0"/>
    <w:rsid w:val="0052177E"/>
    <w:rsid w:val="00537B27"/>
    <w:rsid w:val="005423C8"/>
    <w:rsid w:val="0054366B"/>
    <w:rsid w:val="00545DC6"/>
    <w:rsid w:val="00547062"/>
    <w:rsid w:val="0055048F"/>
    <w:rsid w:val="005549BD"/>
    <w:rsid w:val="00554D95"/>
    <w:rsid w:val="0056250F"/>
    <w:rsid w:val="0057348F"/>
    <w:rsid w:val="00574512"/>
    <w:rsid w:val="00582251"/>
    <w:rsid w:val="0058414F"/>
    <w:rsid w:val="00592394"/>
    <w:rsid w:val="005A66BD"/>
    <w:rsid w:val="005A7681"/>
    <w:rsid w:val="005B034F"/>
    <w:rsid w:val="005B19DD"/>
    <w:rsid w:val="005B3F84"/>
    <w:rsid w:val="005B447B"/>
    <w:rsid w:val="005B568C"/>
    <w:rsid w:val="005B6BB2"/>
    <w:rsid w:val="005C2124"/>
    <w:rsid w:val="005D0E6D"/>
    <w:rsid w:val="005E3327"/>
    <w:rsid w:val="005E78F0"/>
    <w:rsid w:val="005F06EB"/>
    <w:rsid w:val="005F611E"/>
    <w:rsid w:val="00611FFF"/>
    <w:rsid w:val="006157C1"/>
    <w:rsid w:val="00620E1F"/>
    <w:rsid w:val="00626E36"/>
    <w:rsid w:val="00634031"/>
    <w:rsid w:val="006374B3"/>
    <w:rsid w:val="00640B2A"/>
    <w:rsid w:val="00651993"/>
    <w:rsid w:val="0065296F"/>
    <w:rsid w:val="00654090"/>
    <w:rsid w:val="00655F39"/>
    <w:rsid w:val="0066037E"/>
    <w:rsid w:val="006630F6"/>
    <w:rsid w:val="006658EE"/>
    <w:rsid w:val="00667199"/>
    <w:rsid w:val="00671729"/>
    <w:rsid w:val="00671A94"/>
    <w:rsid w:val="00674CD1"/>
    <w:rsid w:val="00677E13"/>
    <w:rsid w:val="0068435B"/>
    <w:rsid w:val="00690152"/>
    <w:rsid w:val="006A18C7"/>
    <w:rsid w:val="006A4334"/>
    <w:rsid w:val="006A6D49"/>
    <w:rsid w:val="006C4D47"/>
    <w:rsid w:val="006C6003"/>
    <w:rsid w:val="006C680F"/>
    <w:rsid w:val="006D7973"/>
    <w:rsid w:val="006D7F14"/>
    <w:rsid w:val="006E0B13"/>
    <w:rsid w:val="006E37C8"/>
    <w:rsid w:val="006E3D3D"/>
    <w:rsid w:val="006E6884"/>
    <w:rsid w:val="006F1DDF"/>
    <w:rsid w:val="00704F00"/>
    <w:rsid w:val="00716730"/>
    <w:rsid w:val="00721086"/>
    <w:rsid w:val="00721E58"/>
    <w:rsid w:val="00724D1D"/>
    <w:rsid w:val="007306EA"/>
    <w:rsid w:val="00732027"/>
    <w:rsid w:val="007332BD"/>
    <w:rsid w:val="00734C39"/>
    <w:rsid w:val="007447C6"/>
    <w:rsid w:val="00744B4B"/>
    <w:rsid w:val="00747898"/>
    <w:rsid w:val="007503D4"/>
    <w:rsid w:val="00751B7D"/>
    <w:rsid w:val="007546B9"/>
    <w:rsid w:val="00755E97"/>
    <w:rsid w:val="0077291B"/>
    <w:rsid w:val="007920A6"/>
    <w:rsid w:val="00795339"/>
    <w:rsid w:val="007974D9"/>
    <w:rsid w:val="00797EE4"/>
    <w:rsid w:val="007A3827"/>
    <w:rsid w:val="007A53FA"/>
    <w:rsid w:val="007C57EA"/>
    <w:rsid w:val="007D74AA"/>
    <w:rsid w:val="007E124C"/>
    <w:rsid w:val="007E24AA"/>
    <w:rsid w:val="007E2A13"/>
    <w:rsid w:val="007E4432"/>
    <w:rsid w:val="007E74F2"/>
    <w:rsid w:val="007F196E"/>
    <w:rsid w:val="00804201"/>
    <w:rsid w:val="008121AD"/>
    <w:rsid w:val="008179C2"/>
    <w:rsid w:val="00841A9F"/>
    <w:rsid w:val="00845E86"/>
    <w:rsid w:val="00866392"/>
    <w:rsid w:val="00867979"/>
    <w:rsid w:val="0087236F"/>
    <w:rsid w:val="00872C97"/>
    <w:rsid w:val="00885B7F"/>
    <w:rsid w:val="008956E6"/>
    <w:rsid w:val="008979EF"/>
    <w:rsid w:val="00897F9A"/>
    <w:rsid w:val="008B6036"/>
    <w:rsid w:val="008D2093"/>
    <w:rsid w:val="008D7864"/>
    <w:rsid w:val="008E2452"/>
    <w:rsid w:val="008F0C80"/>
    <w:rsid w:val="008F0DCD"/>
    <w:rsid w:val="008F112B"/>
    <w:rsid w:val="009049D3"/>
    <w:rsid w:val="00910BE5"/>
    <w:rsid w:val="00910D19"/>
    <w:rsid w:val="009120DA"/>
    <w:rsid w:val="009137C2"/>
    <w:rsid w:val="00915C8D"/>
    <w:rsid w:val="0092594A"/>
    <w:rsid w:val="00927B07"/>
    <w:rsid w:val="00932603"/>
    <w:rsid w:val="00933788"/>
    <w:rsid w:val="009359D1"/>
    <w:rsid w:val="00944E44"/>
    <w:rsid w:val="0096352E"/>
    <w:rsid w:val="0096456C"/>
    <w:rsid w:val="00967885"/>
    <w:rsid w:val="00970C94"/>
    <w:rsid w:val="00974776"/>
    <w:rsid w:val="00975833"/>
    <w:rsid w:val="00984519"/>
    <w:rsid w:val="009873BD"/>
    <w:rsid w:val="0098777B"/>
    <w:rsid w:val="00997804"/>
    <w:rsid w:val="009A26E1"/>
    <w:rsid w:val="009A4393"/>
    <w:rsid w:val="009A4DA9"/>
    <w:rsid w:val="009A5DF2"/>
    <w:rsid w:val="009A61FD"/>
    <w:rsid w:val="009A6C0A"/>
    <w:rsid w:val="009B63B9"/>
    <w:rsid w:val="009B7B48"/>
    <w:rsid w:val="009C75E3"/>
    <w:rsid w:val="009D10F3"/>
    <w:rsid w:val="009D3A5F"/>
    <w:rsid w:val="009E34B0"/>
    <w:rsid w:val="009F2630"/>
    <w:rsid w:val="009F5C62"/>
    <w:rsid w:val="00A01CA7"/>
    <w:rsid w:val="00A065F3"/>
    <w:rsid w:val="00A12980"/>
    <w:rsid w:val="00A2024E"/>
    <w:rsid w:val="00A26238"/>
    <w:rsid w:val="00A32876"/>
    <w:rsid w:val="00A433F5"/>
    <w:rsid w:val="00A454F4"/>
    <w:rsid w:val="00A5239F"/>
    <w:rsid w:val="00A535AF"/>
    <w:rsid w:val="00A538A7"/>
    <w:rsid w:val="00A551DA"/>
    <w:rsid w:val="00A60A85"/>
    <w:rsid w:val="00A616DC"/>
    <w:rsid w:val="00A640A2"/>
    <w:rsid w:val="00A64495"/>
    <w:rsid w:val="00A66ACA"/>
    <w:rsid w:val="00A73B10"/>
    <w:rsid w:val="00A82319"/>
    <w:rsid w:val="00A86781"/>
    <w:rsid w:val="00A92032"/>
    <w:rsid w:val="00A9391F"/>
    <w:rsid w:val="00A96AC5"/>
    <w:rsid w:val="00AA5D80"/>
    <w:rsid w:val="00AA5E38"/>
    <w:rsid w:val="00AB00BD"/>
    <w:rsid w:val="00AB132A"/>
    <w:rsid w:val="00AB1DA7"/>
    <w:rsid w:val="00AB3B86"/>
    <w:rsid w:val="00AB69B5"/>
    <w:rsid w:val="00AB6E9D"/>
    <w:rsid w:val="00AD4A0D"/>
    <w:rsid w:val="00AD5A54"/>
    <w:rsid w:val="00AE51BA"/>
    <w:rsid w:val="00AF43C5"/>
    <w:rsid w:val="00AF5EC2"/>
    <w:rsid w:val="00B004DF"/>
    <w:rsid w:val="00B10622"/>
    <w:rsid w:val="00B115BF"/>
    <w:rsid w:val="00B131E7"/>
    <w:rsid w:val="00B16CD4"/>
    <w:rsid w:val="00B211C6"/>
    <w:rsid w:val="00B339C2"/>
    <w:rsid w:val="00B35C72"/>
    <w:rsid w:val="00B42250"/>
    <w:rsid w:val="00B512E8"/>
    <w:rsid w:val="00B53192"/>
    <w:rsid w:val="00B53509"/>
    <w:rsid w:val="00B5378E"/>
    <w:rsid w:val="00B54A20"/>
    <w:rsid w:val="00B55223"/>
    <w:rsid w:val="00B66F50"/>
    <w:rsid w:val="00B6734D"/>
    <w:rsid w:val="00B80548"/>
    <w:rsid w:val="00B858A8"/>
    <w:rsid w:val="00B9415C"/>
    <w:rsid w:val="00B94DB0"/>
    <w:rsid w:val="00B9543F"/>
    <w:rsid w:val="00BA09D9"/>
    <w:rsid w:val="00BA0C67"/>
    <w:rsid w:val="00BA0D74"/>
    <w:rsid w:val="00BA1629"/>
    <w:rsid w:val="00BA3A7D"/>
    <w:rsid w:val="00BB1AA1"/>
    <w:rsid w:val="00BB575C"/>
    <w:rsid w:val="00BB657C"/>
    <w:rsid w:val="00BB693E"/>
    <w:rsid w:val="00BC198A"/>
    <w:rsid w:val="00BC1FEA"/>
    <w:rsid w:val="00BC2F59"/>
    <w:rsid w:val="00BC467F"/>
    <w:rsid w:val="00BD0D78"/>
    <w:rsid w:val="00BD0E54"/>
    <w:rsid w:val="00BD245E"/>
    <w:rsid w:val="00BE6A45"/>
    <w:rsid w:val="00BE7D32"/>
    <w:rsid w:val="00BE7E67"/>
    <w:rsid w:val="00BF5860"/>
    <w:rsid w:val="00BF6539"/>
    <w:rsid w:val="00C0006F"/>
    <w:rsid w:val="00C16FBD"/>
    <w:rsid w:val="00C20C02"/>
    <w:rsid w:val="00C214D5"/>
    <w:rsid w:val="00C3592D"/>
    <w:rsid w:val="00C35A61"/>
    <w:rsid w:val="00C37F1E"/>
    <w:rsid w:val="00C54FAE"/>
    <w:rsid w:val="00C63ECF"/>
    <w:rsid w:val="00C70F90"/>
    <w:rsid w:val="00C75DE9"/>
    <w:rsid w:val="00C807EB"/>
    <w:rsid w:val="00C814C1"/>
    <w:rsid w:val="00C92843"/>
    <w:rsid w:val="00C93018"/>
    <w:rsid w:val="00CA1768"/>
    <w:rsid w:val="00CA22A7"/>
    <w:rsid w:val="00CA27A0"/>
    <w:rsid w:val="00CA4BE2"/>
    <w:rsid w:val="00CA53E8"/>
    <w:rsid w:val="00CA5DFD"/>
    <w:rsid w:val="00CA5EC5"/>
    <w:rsid w:val="00CB074A"/>
    <w:rsid w:val="00CB5055"/>
    <w:rsid w:val="00CB6378"/>
    <w:rsid w:val="00CB6F4D"/>
    <w:rsid w:val="00CB7365"/>
    <w:rsid w:val="00CC11EF"/>
    <w:rsid w:val="00CC1FD5"/>
    <w:rsid w:val="00CF60C7"/>
    <w:rsid w:val="00D07A0A"/>
    <w:rsid w:val="00D11001"/>
    <w:rsid w:val="00D1327F"/>
    <w:rsid w:val="00D13F30"/>
    <w:rsid w:val="00D20075"/>
    <w:rsid w:val="00D24BA4"/>
    <w:rsid w:val="00D24D3A"/>
    <w:rsid w:val="00D2589E"/>
    <w:rsid w:val="00D260B8"/>
    <w:rsid w:val="00D26283"/>
    <w:rsid w:val="00D262EB"/>
    <w:rsid w:val="00D26A79"/>
    <w:rsid w:val="00D2740B"/>
    <w:rsid w:val="00D31271"/>
    <w:rsid w:val="00D36279"/>
    <w:rsid w:val="00D42E24"/>
    <w:rsid w:val="00D458DD"/>
    <w:rsid w:val="00D46E22"/>
    <w:rsid w:val="00D54CDC"/>
    <w:rsid w:val="00D54F67"/>
    <w:rsid w:val="00D609A1"/>
    <w:rsid w:val="00D6271B"/>
    <w:rsid w:val="00D66B38"/>
    <w:rsid w:val="00D71C01"/>
    <w:rsid w:val="00D742F0"/>
    <w:rsid w:val="00D77326"/>
    <w:rsid w:val="00D82A32"/>
    <w:rsid w:val="00D83FD2"/>
    <w:rsid w:val="00D94D1B"/>
    <w:rsid w:val="00D96A9F"/>
    <w:rsid w:val="00DA0A69"/>
    <w:rsid w:val="00DA0CBE"/>
    <w:rsid w:val="00DB0546"/>
    <w:rsid w:val="00DB3B82"/>
    <w:rsid w:val="00DB3F65"/>
    <w:rsid w:val="00DD0EC4"/>
    <w:rsid w:val="00DD3AA3"/>
    <w:rsid w:val="00DE400E"/>
    <w:rsid w:val="00DF160C"/>
    <w:rsid w:val="00E015F7"/>
    <w:rsid w:val="00E12040"/>
    <w:rsid w:val="00E121A1"/>
    <w:rsid w:val="00E2464F"/>
    <w:rsid w:val="00E36CD9"/>
    <w:rsid w:val="00E45662"/>
    <w:rsid w:val="00E502F0"/>
    <w:rsid w:val="00E50476"/>
    <w:rsid w:val="00E5195F"/>
    <w:rsid w:val="00E51EA1"/>
    <w:rsid w:val="00E53C66"/>
    <w:rsid w:val="00E54BDB"/>
    <w:rsid w:val="00E606E1"/>
    <w:rsid w:val="00E70441"/>
    <w:rsid w:val="00E74DBE"/>
    <w:rsid w:val="00E81772"/>
    <w:rsid w:val="00E820FB"/>
    <w:rsid w:val="00E82542"/>
    <w:rsid w:val="00E87EDD"/>
    <w:rsid w:val="00E917B7"/>
    <w:rsid w:val="00E93410"/>
    <w:rsid w:val="00E97840"/>
    <w:rsid w:val="00EB08D6"/>
    <w:rsid w:val="00EB1781"/>
    <w:rsid w:val="00EB4501"/>
    <w:rsid w:val="00EB72E7"/>
    <w:rsid w:val="00EC1A51"/>
    <w:rsid w:val="00EC59E1"/>
    <w:rsid w:val="00EC724B"/>
    <w:rsid w:val="00EC7479"/>
    <w:rsid w:val="00ED217B"/>
    <w:rsid w:val="00ED5C4A"/>
    <w:rsid w:val="00ED64A5"/>
    <w:rsid w:val="00EE1CBF"/>
    <w:rsid w:val="00EE4AEE"/>
    <w:rsid w:val="00EE7880"/>
    <w:rsid w:val="00EF5724"/>
    <w:rsid w:val="00EF6DF4"/>
    <w:rsid w:val="00F03440"/>
    <w:rsid w:val="00F06BC0"/>
    <w:rsid w:val="00F1000C"/>
    <w:rsid w:val="00F1698A"/>
    <w:rsid w:val="00F16F22"/>
    <w:rsid w:val="00F16FB1"/>
    <w:rsid w:val="00F26C11"/>
    <w:rsid w:val="00F33EA2"/>
    <w:rsid w:val="00F33EAF"/>
    <w:rsid w:val="00F401C3"/>
    <w:rsid w:val="00F4290C"/>
    <w:rsid w:val="00F43357"/>
    <w:rsid w:val="00F46A57"/>
    <w:rsid w:val="00F510C9"/>
    <w:rsid w:val="00F51390"/>
    <w:rsid w:val="00F51691"/>
    <w:rsid w:val="00F5545C"/>
    <w:rsid w:val="00F613B5"/>
    <w:rsid w:val="00F650BF"/>
    <w:rsid w:val="00F7336D"/>
    <w:rsid w:val="00F76983"/>
    <w:rsid w:val="00F80187"/>
    <w:rsid w:val="00F8176B"/>
    <w:rsid w:val="00F81B50"/>
    <w:rsid w:val="00F872FA"/>
    <w:rsid w:val="00F93B62"/>
    <w:rsid w:val="00F9421B"/>
    <w:rsid w:val="00F9506C"/>
    <w:rsid w:val="00F95AFE"/>
    <w:rsid w:val="00FA7502"/>
    <w:rsid w:val="00FC0D81"/>
    <w:rsid w:val="00FC127B"/>
    <w:rsid w:val="00FC3579"/>
    <w:rsid w:val="00FC39BC"/>
    <w:rsid w:val="00FC6EA0"/>
    <w:rsid w:val="00FD0723"/>
    <w:rsid w:val="00FD0EC3"/>
    <w:rsid w:val="00FD27C0"/>
    <w:rsid w:val="00FE61B0"/>
    <w:rsid w:val="00FF4AD5"/>
    <w:rsid w:val="00FF5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860145"/>
  <w15:chartTrackingRefBased/>
  <w15:docId w15:val="{82D20591-70B6-445B-9B2A-FE642370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187"/>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3B2047"/>
    <w:rPr>
      <w:color w:val="3E84A3" w:themeColor="hyperlink"/>
      <w:u w:val="single"/>
    </w:rPr>
  </w:style>
  <w:style w:type="character" w:styleId="UnresolvedMention">
    <w:name w:val="Unresolved Mention"/>
    <w:basedOn w:val="DefaultParagraphFont"/>
    <w:uiPriority w:val="99"/>
    <w:semiHidden/>
    <w:unhideWhenUsed/>
    <w:rsid w:val="003B2047"/>
    <w:rPr>
      <w:color w:val="605E5C"/>
      <w:shd w:val="clear" w:color="auto" w:fill="E1DFDD"/>
    </w:rPr>
  </w:style>
  <w:style w:type="paragraph" w:styleId="NoSpacing">
    <w:name w:val="No Spacing"/>
    <w:link w:val="NoSpacingChar"/>
    <w:uiPriority w:val="1"/>
    <w:qFormat/>
    <w:rsid w:val="005148D9"/>
    <w:pPr>
      <w:spacing w:after="0" w:line="240" w:lineRule="auto"/>
    </w:pPr>
    <w:rPr>
      <w:rFonts w:eastAsiaTheme="minorEastAsia"/>
      <w:color w:val="auto"/>
      <w:kern w:val="0"/>
      <w:sz w:val="22"/>
      <w:szCs w:val="22"/>
      <w:lang w:eastAsia="en-US"/>
      <w14:ligatures w14:val="none"/>
    </w:rPr>
  </w:style>
  <w:style w:type="character" w:customStyle="1" w:styleId="NoSpacingChar">
    <w:name w:val="No Spacing Char"/>
    <w:basedOn w:val="DefaultParagraphFont"/>
    <w:link w:val="NoSpacing"/>
    <w:uiPriority w:val="1"/>
    <w:rsid w:val="005148D9"/>
    <w:rPr>
      <w:rFonts w:eastAsiaTheme="minorEastAsia"/>
      <w:color w:val="auto"/>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5956">
      <w:bodyDiv w:val="1"/>
      <w:marLeft w:val="0"/>
      <w:marRight w:val="0"/>
      <w:marTop w:val="0"/>
      <w:marBottom w:val="0"/>
      <w:divBdr>
        <w:top w:val="none" w:sz="0" w:space="0" w:color="auto"/>
        <w:left w:val="none" w:sz="0" w:space="0" w:color="auto"/>
        <w:bottom w:val="none" w:sz="0" w:space="0" w:color="auto"/>
        <w:right w:val="none" w:sz="0" w:space="0" w:color="auto"/>
      </w:divBdr>
    </w:div>
    <w:div w:id="903561961">
      <w:bodyDiv w:val="1"/>
      <w:marLeft w:val="0"/>
      <w:marRight w:val="0"/>
      <w:marTop w:val="0"/>
      <w:marBottom w:val="0"/>
      <w:divBdr>
        <w:top w:val="none" w:sz="0" w:space="0" w:color="auto"/>
        <w:left w:val="none" w:sz="0" w:space="0" w:color="auto"/>
        <w:bottom w:val="none" w:sz="0" w:space="0" w:color="auto"/>
        <w:right w:val="none" w:sz="0" w:space="0" w:color="auto"/>
      </w:divBdr>
    </w:div>
    <w:div w:id="135903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wtha.region8@gmail.com" TargetMode="External"/><Relationship Id="rId18" Type="http://schemas.openxmlformats.org/officeDocument/2006/relationships/image" Target="media/image2.jp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Nina.Jaramillo@santaana-nsn.gov%20" TargetMode="External"/><Relationship Id="rId7" Type="http://schemas.openxmlformats.org/officeDocument/2006/relationships/footnotes" Target="footnotes.xml"/><Relationship Id="rId12" Type="http://schemas.openxmlformats.org/officeDocument/2006/relationships/hyperlink" Target="http://www.swtha.org" TargetMode="External"/><Relationship Id="rId17" Type="http://schemas.openxmlformats.org/officeDocument/2006/relationships/image" Target="media/image1.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wtha.org" TargetMode="External"/><Relationship Id="rId20" Type="http://schemas.openxmlformats.org/officeDocument/2006/relationships/hyperlink" Target="mailto:mchavez@pozh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tha.region8@gmail.com" TargetMode="External"/><Relationship Id="rId24" Type="http://schemas.openxmlformats.org/officeDocument/2006/relationships/hyperlink" Target="mailto:lgm@jahal.org" TargetMode="External"/><Relationship Id="rId5" Type="http://schemas.openxmlformats.org/officeDocument/2006/relationships/settings" Target="settings.xml"/><Relationship Id="rId15" Type="http://schemas.openxmlformats.org/officeDocument/2006/relationships/hyperlink" Target="mailto:swtha.region8@gmail.com" TargetMode="External"/><Relationship Id="rId23" Type="http://schemas.openxmlformats.org/officeDocument/2006/relationships/hyperlink" Target="mailto:dhansen@sdtha.org" TargetMode="External"/><Relationship Id="rId10" Type="http://schemas.openxmlformats.org/officeDocument/2006/relationships/hyperlink" Target="http://www.swtha.org" TargetMode="External"/><Relationship Id="rId19" Type="http://schemas.openxmlformats.org/officeDocument/2006/relationships/image" Target="media/image3.jpg"/><Relationship Id="rId4" Type="http://schemas.openxmlformats.org/officeDocument/2006/relationships/styles" Target="styles.xml"/><Relationship Id="rId9" Type="http://schemas.openxmlformats.org/officeDocument/2006/relationships/hyperlink" Target="mailto:swtha.region8@gmail.com" TargetMode="External"/><Relationship Id="rId14" Type="http://schemas.openxmlformats.org/officeDocument/2006/relationships/hyperlink" Target="http://www.swtha.org" TargetMode="External"/><Relationship Id="rId22" Type="http://schemas.openxmlformats.org/officeDocument/2006/relationships/hyperlink" Target="mailto:magarcia@ak-chin.nsn.u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le\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E11933B3-97A4-4FAB-AE23-EAF57295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30</TotalTime>
  <Pages>4</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Stephine Poston</dc:creator>
  <cp:keywords/>
  <cp:lastModifiedBy>Linda Russ-Niezgodzki</cp:lastModifiedBy>
  <cp:revision>7</cp:revision>
  <cp:lastPrinted>2019-02-22T20:56:00Z</cp:lastPrinted>
  <dcterms:created xsi:type="dcterms:W3CDTF">2019-02-22T20:45:00Z</dcterms:created>
  <dcterms:modified xsi:type="dcterms:W3CDTF">2020-01-08T19:10:00Z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